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F8F39" w14:textId="4E985940" w:rsidR="002F0C4B" w:rsidRDefault="007B51A1" w:rsidP="007B51A1">
      <w:pPr>
        <w:spacing w:before="240" w:after="240"/>
        <w:rPr>
          <w:b/>
          <w:color w:val="000000"/>
          <w:sz w:val="24"/>
          <w:szCs w:val="24"/>
        </w:rPr>
      </w:pPr>
      <w:r>
        <w:rPr>
          <w:b/>
          <w:color w:val="000000"/>
          <w:sz w:val="24"/>
          <w:szCs w:val="24"/>
        </w:rPr>
        <w:t xml:space="preserve">                                                          </w:t>
      </w:r>
      <w:r w:rsidR="005668FF">
        <w:rPr>
          <w:b/>
          <w:color w:val="000000"/>
          <w:sz w:val="24"/>
          <w:szCs w:val="24"/>
        </w:rPr>
        <w:t>EDITAL DE PREMIAÇÃO</w:t>
      </w:r>
    </w:p>
    <w:p w14:paraId="2ECB44A5" w14:textId="77777777" w:rsidR="002F0C4B" w:rsidRDefault="002F0C4B">
      <w:pPr>
        <w:spacing w:before="240" w:after="240"/>
        <w:jc w:val="center"/>
        <w:rPr>
          <w:b/>
          <w:color w:val="000000"/>
          <w:sz w:val="24"/>
          <w:szCs w:val="24"/>
        </w:rPr>
      </w:pPr>
    </w:p>
    <w:p w14:paraId="47154921" w14:textId="155A157B" w:rsidR="002F0C4B" w:rsidRDefault="005668FF">
      <w:pPr>
        <w:spacing w:before="240" w:after="240"/>
        <w:jc w:val="center"/>
        <w:rPr>
          <w:b/>
          <w:color w:val="000000"/>
          <w:sz w:val="24"/>
          <w:szCs w:val="24"/>
        </w:rPr>
      </w:pPr>
      <w:r>
        <w:rPr>
          <w:b/>
          <w:color w:val="000000"/>
          <w:sz w:val="24"/>
          <w:szCs w:val="24"/>
        </w:rPr>
        <w:t xml:space="preserve">EDITAL DE CHAMAMENTO PÚBLICO - </w:t>
      </w:r>
      <w:r w:rsidR="00C57B73">
        <w:rPr>
          <w:rFonts w:cstheme="minorHAnsi"/>
          <w:sz w:val="24"/>
          <w:szCs w:val="24"/>
        </w:rPr>
        <w:t>PNAB DE PREMIAÇÃO</w:t>
      </w:r>
    </w:p>
    <w:p w14:paraId="16A35301" w14:textId="77777777" w:rsidR="002F0C4B" w:rsidRDefault="005668FF">
      <w:pPr>
        <w:spacing w:before="240" w:after="240"/>
        <w:jc w:val="center"/>
        <w:rPr>
          <w:sz w:val="24"/>
          <w:szCs w:val="24"/>
        </w:rPr>
      </w:pPr>
      <w:r>
        <w:rPr>
          <w:b/>
          <w:color w:val="000000"/>
          <w:sz w:val="24"/>
          <w:szCs w:val="24"/>
        </w:rPr>
        <w:t xml:space="preserve"> PREMIAÇÃO PARA AGENTES CULTURAIS COM RECURSOS DA POLÍTICA NACIONAL ALDIR BLANC DE FOMENTO À CULTURA - PNAB (LEI Nº 14.399/2022)</w:t>
      </w:r>
    </w:p>
    <w:p w14:paraId="12B402F1" w14:textId="77777777" w:rsidR="002F0C4B" w:rsidRDefault="005668FF">
      <w:pPr>
        <w:spacing w:before="240" w:after="240"/>
        <w:jc w:val="both"/>
        <w:rPr>
          <w:color w:val="000000"/>
          <w:sz w:val="24"/>
          <w:szCs w:val="24"/>
        </w:rPr>
      </w:pPr>
      <w:r>
        <w:rPr>
          <w:color w:val="000000"/>
          <w:sz w:val="24"/>
          <w:szCs w:val="24"/>
        </w:rPr>
        <w:t xml:space="preserve"> </w:t>
      </w:r>
    </w:p>
    <w:p w14:paraId="1EE18629" w14:textId="2CEB8AEF" w:rsidR="002F0C4B" w:rsidRDefault="005668FF">
      <w:pPr>
        <w:spacing w:after="0" w:line="240" w:lineRule="auto"/>
        <w:jc w:val="both"/>
        <w:rPr>
          <w:color w:val="000000"/>
          <w:sz w:val="24"/>
          <w:szCs w:val="24"/>
        </w:rPr>
      </w:pPr>
      <w:r>
        <w:rPr>
          <w:color w:val="000000"/>
          <w:sz w:val="24"/>
          <w:szCs w:val="24"/>
        </w:rPr>
        <w:t>Olá, agentes culturais d</w:t>
      </w:r>
      <w:r w:rsidR="000E5392">
        <w:rPr>
          <w:color w:val="000000"/>
          <w:sz w:val="24"/>
          <w:szCs w:val="24"/>
        </w:rPr>
        <w:t>e Itapuca</w:t>
      </w:r>
      <w:r>
        <w:rPr>
          <w:color w:val="000000"/>
          <w:sz w:val="24"/>
          <w:szCs w:val="24"/>
        </w:rPr>
        <w:t>!</w:t>
      </w:r>
    </w:p>
    <w:p w14:paraId="4CE4859F" w14:textId="77777777" w:rsidR="002F0C4B" w:rsidRDefault="005668FF">
      <w:pPr>
        <w:spacing w:after="0" w:line="240" w:lineRule="auto"/>
        <w:jc w:val="both"/>
        <w:rPr>
          <w:color w:val="000000"/>
          <w:sz w:val="24"/>
          <w:szCs w:val="24"/>
        </w:rPr>
      </w:pPr>
      <w:r>
        <w:rPr>
          <w:color w:val="000000"/>
          <w:sz w:val="24"/>
          <w:szCs w:val="24"/>
        </w:rPr>
        <w:t xml:space="preserve">Estamos muito felizes com o seu interesse em participar deste chamamento público. </w:t>
      </w:r>
    </w:p>
    <w:p w14:paraId="75E6FD79" w14:textId="77777777" w:rsidR="002F0C4B" w:rsidRDefault="005668FF">
      <w:pPr>
        <w:spacing w:after="0" w:line="240" w:lineRule="auto"/>
        <w:jc w:val="both"/>
        <w:rPr>
          <w:color w:val="000000"/>
          <w:sz w:val="24"/>
          <w:szCs w:val="24"/>
        </w:rPr>
      </w:pPr>
      <w:r>
        <w:rPr>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Default="005668FF">
      <w:pPr>
        <w:spacing w:after="0" w:line="240" w:lineRule="auto"/>
        <w:jc w:val="both"/>
        <w:rPr>
          <w:color w:val="000000"/>
          <w:sz w:val="24"/>
          <w:szCs w:val="24"/>
        </w:rPr>
      </w:pPr>
      <w:r>
        <w:rPr>
          <w:color w:val="000000"/>
          <w:sz w:val="24"/>
          <w:szCs w:val="24"/>
        </w:rPr>
        <w:t>Boa leitura.</w:t>
      </w:r>
    </w:p>
    <w:p w14:paraId="72EFF180" w14:textId="77777777" w:rsidR="002F0C4B" w:rsidRDefault="005668FF">
      <w:pPr>
        <w:spacing w:after="0" w:line="240" w:lineRule="auto"/>
        <w:jc w:val="both"/>
        <w:rPr>
          <w:color w:val="000000"/>
          <w:sz w:val="24"/>
          <w:szCs w:val="24"/>
        </w:rPr>
      </w:pPr>
      <w:r>
        <w:rPr>
          <w:color w:val="000000"/>
          <w:sz w:val="24"/>
          <w:szCs w:val="24"/>
        </w:rPr>
        <w:t>Desejamos sucesso!</w:t>
      </w:r>
    </w:p>
    <w:p w14:paraId="7340D03F" w14:textId="77777777" w:rsidR="00502614" w:rsidRDefault="00502614">
      <w:pPr>
        <w:spacing w:after="0" w:line="240" w:lineRule="auto"/>
        <w:jc w:val="both"/>
        <w:rPr>
          <w:color w:val="000000"/>
          <w:sz w:val="24"/>
          <w:szCs w:val="24"/>
        </w:rPr>
      </w:pPr>
    </w:p>
    <w:p w14:paraId="7A10B16F" w14:textId="77777777" w:rsidR="002F0C4B" w:rsidRDefault="002F0C4B">
      <w:pPr>
        <w:spacing w:after="0" w:line="240" w:lineRule="auto"/>
        <w:jc w:val="both"/>
        <w:rPr>
          <w:color w:val="000000"/>
          <w:sz w:val="24"/>
          <w:szCs w:val="24"/>
        </w:rPr>
      </w:pPr>
    </w:p>
    <w:p w14:paraId="6D73EBED" w14:textId="77777777" w:rsidR="002F0C4B" w:rsidRDefault="002F0C4B">
      <w:pPr>
        <w:spacing w:after="0" w:line="240" w:lineRule="auto"/>
        <w:jc w:val="both"/>
        <w:rPr>
          <w:b/>
          <w:color w:val="000000"/>
          <w:sz w:val="24"/>
          <w:szCs w:val="24"/>
        </w:rPr>
      </w:pPr>
    </w:p>
    <w:p w14:paraId="132EE600" w14:textId="77777777" w:rsidR="002F0C4B" w:rsidRDefault="005668FF">
      <w:pPr>
        <w:numPr>
          <w:ilvl w:val="0"/>
          <w:numId w:val="5"/>
        </w:numPr>
        <w:pBdr>
          <w:top w:val="nil"/>
          <w:left w:val="nil"/>
          <w:bottom w:val="nil"/>
          <w:right w:val="nil"/>
          <w:between w:val="nil"/>
        </w:pBdr>
        <w:spacing w:after="0" w:line="240" w:lineRule="auto"/>
        <w:jc w:val="both"/>
        <w:rPr>
          <w:b/>
          <w:color w:val="000000"/>
          <w:sz w:val="24"/>
          <w:szCs w:val="24"/>
        </w:rPr>
      </w:pPr>
      <w:r>
        <w:rPr>
          <w:b/>
          <w:color w:val="000000"/>
          <w:sz w:val="24"/>
          <w:szCs w:val="24"/>
        </w:rPr>
        <w:t>POLÍTICA NACIONAL ALDIR BLANC DE FOMENTO À CULTURA</w:t>
      </w:r>
    </w:p>
    <w:p w14:paraId="093A4E1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FD15C55" w14:textId="77777777" w:rsidR="005F2B9B" w:rsidRPr="005F2B9B" w:rsidRDefault="005F2B9B">
      <w:pPr>
        <w:pBdr>
          <w:top w:val="nil"/>
          <w:left w:val="nil"/>
          <w:bottom w:val="nil"/>
          <w:right w:val="nil"/>
          <w:between w:val="nil"/>
        </w:pBdr>
        <w:spacing w:before="120" w:after="120" w:line="240" w:lineRule="auto"/>
        <w:ind w:right="120"/>
        <w:jc w:val="both"/>
        <w:rPr>
          <w:sz w:val="24"/>
          <w:szCs w:val="24"/>
        </w:rPr>
      </w:pPr>
      <w:r w:rsidRPr="005F2B9B">
        <w:rPr>
          <w:sz w:val="24"/>
          <w:szCs w:val="24"/>
        </w:rPr>
        <w:t>A PNAB objetiva também estruturar o sistema federativo de financiamento à cultura mediante repasses da União aos Estados, Distrito Federal e Municípios de forma continuada.  </w:t>
      </w:r>
    </w:p>
    <w:p w14:paraId="3124854C" w14:textId="5BE3A4FA" w:rsidR="002F0C4B" w:rsidRPr="005F2B9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condições para a execução da PNAB foram criadas por meio do engajamento da sociedade</w:t>
      </w:r>
      <w:r w:rsidR="005F2B9B">
        <w:rPr>
          <w:color w:val="000000"/>
          <w:sz w:val="24"/>
          <w:szCs w:val="24"/>
        </w:rPr>
        <w:t xml:space="preserve"> e o presente </w:t>
      </w:r>
      <w:r>
        <w:rPr>
          <w:color w:val="000000"/>
          <w:sz w:val="24"/>
          <w:szCs w:val="24"/>
        </w:rPr>
        <w:t xml:space="preserve">edital destina-se a premiar agentes culturais </w:t>
      </w:r>
      <w:r w:rsidR="005F2B9B">
        <w:rPr>
          <w:color w:val="000000"/>
          <w:sz w:val="24"/>
          <w:szCs w:val="24"/>
        </w:rPr>
        <w:t>atuantes no</w:t>
      </w:r>
      <w:r>
        <w:rPr>
          <w:color w:val="000000"/>
          <w:sz w:val="24"/>
          <w:szCs w:val="24"/>
        </w:rPr>
        <w:t> </w:t>
      </w:r>
      <w:r w:rsidR="000E5392">
        <w:rPr>
          <w:color w:val="000000"/>
          <w:sz w:val="24"/>
          <w:szCs w:val="24"/>
        </w:rPr>
        <w:t>município de Itapuca</w:t>
      </w:r>
      <w:r w:rsidR="009E0717">
        <w:rPr>
          <w:color w:val="000000"/>
          <w:sz w:val="24"/>
          <w:szCs w:val="24"/>
        </w:rPr>
        <w:t>.</w:t>
      </w:r>
    </w:p>
    <w:p w14:paraId="4F092F4A" w14:textId="26B7CDBE"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Deste modo, o </w:t>
      </w:r>
      <w:r w:rsidR="009E0717">
        <w:rPr>
          <w:color w:val="000000"/>
          <w:sz w:val="24"/>
          <w:szCs w:val="24"/>
        </w:rPr>
        <w:t xml:space="preserve">PODER PÚBLICO MUNICIPAL, </w:t>
      </w:r>
      <w:r>
        <w:rPr>
          <w:color w:val="000000"/>
          <w:sz w:val="24"/>
          <w:szCs w:val="24"/>
        </w:rPr>
        <w:t xml:space="preserve">torna público o presente </w:t>
      </w:r>
      <w:r w:rsidR="00680773">
        <w:rPr>
          <w:color w:val="000000"/>
          <w:sz w:val="24"/>
          <w:szCs w:val="24"/>
        </w:rPr>
        <w:t>edital</w:t>
      </w:r>
      <w:r w:rsidR="00680773">
        <w:t>,</w:t>
      </w:r>
      <w:r w:rsidR="00680773">
        <w:rPr>
          <w:color w:val="000000"/>
          <w:sz w:val="24"/>
          <w:szCs w:val="24"/>
        </w:rPr>
        <w:t xml:space="preserve"> </w:t>
      </w:r>
      <w:r w:rsidR="00680773">
        <w:t>ela</w:t>
      </w:r>
      <w:r w:rsidR="00680773">
        <w:rPr>
          <w:color w:val="000000"/>
          <w:sz w:val="24"/>
          <w:szCs w:val="24"/>
        </w:rPr>
        <w:t>borado</w:t>
      </w:r>
      <w:r>
        <w:rPr>
          <w:color w:val="000000"/>
          <w:sz w:val="24"/>
          <w:szCs w:val="24"/>
        </w:rPr>
        <w:t xml:space="preserve"> com base na </w:t>
      </w:r>
      <w:hyperlink r:id="rId11" w:anchor=":~:text=1%C2%BA%20Esta%20Lei%20institui%20a,acesso%20%C3%A0%20cultura%20no%20Brasil.">
        <w:r>
          <w:rPr>
            <w:color w:val="0563C1"/>
            <w:sz w:val="24"/>
            <w:szCs w:val="24"/>
            <w:u w:val="single"/>
          </w:rPr>
          <w:t>Lei</w:t>
        </w:r>
      </w:hyperlink>
      <w:r>
        <w:rPr>
          <w:color w:val="000000"/>
          <w:sz w:val="24"/>
          <w:szCs w:val="24"/>
        </w:rPr>
        <w:t xml:space="preserve"> nº 14.399/2022 (Lei PNAB), no </w:t>
      </w:r>
      <w:hyperlink r:id="rId12" w:anchor=":~:text=%C3%89%20obrigat%C3%B3ria%20a%20exibi%C3%A7%C3%A3o%20das,de%20a%C3%A7%C3%B5es%20relativas%20%C3%A0%20Pol%C3%ADtica%2C">
        <w:r>
          <w:rPr>
            <w:color w:val="0563C1"/>
            <w:sz w:val="24"/>
            <w:szCs w:val="24"/>
            <w:u w:val="single"/>
          </w:rPr>
          <w:t>Decreto</w:t>
        </w:r>
      </w:hyperlink>
      <w:r>
        <w:rPr>
          <w:color w:val="000000"/>
          <w:sz w:val="24"/>
          <w:szCs w:val="24"/>
        </w:rPr>
        <w:t xml:space="preserve"> nº 11.740/2023 (Decreto PNAB), no </w:t>
      </w:r>
      <w:hyperlink r:id="rId13">
        <w:r>
          <w:rPr>
            <w:color w:val="0563C1"/>
            <w:sz w:val="24"/>
            <w:szCs w:val="24"/>
            <w:u w:val="single"/>
          </w:rPr>
          <w:t>Decreto</w:t>
        </w:r>
      </w:hyperlink>
      <w:sdt>
        <w:sdtPr>
          <w:tag w:val="goog_rdk_5"/>
          <w:id w:val="-1731302278"/>
        </w:sdtPr>
        <w:sdtEndPr/>
        <w:sdtContent>
          <w:r>
            <w:rPr>
              <w:color w:val="000000"/>
              <w:sz w:val="24"/>
              <w:szCs w:val="24"/>
            </w:rPr>
            <w:t xml:space="preserve"> nº</w:t>
          </w:r>
        </w:sdtContent>
      </w:sdt>
      <w:r>
        <w:rPr>
          <w:color w:val="000000"/>
          <w:sz w:val="24"/>
          <w:szCs w:val="24"/>
        </w:rPr>
        <w:t xml:space="preserve"> 11.453/2023 (Decreto de Fomento) e na </w:t>
      </w:r>
      <w:hyperlink r:id="rId14" w:history="1">
        <w:r w:rsidRPr="005F2B9B">
          <w:rPr>
            <w:rStyle w:val="Hyperlink"/>
            <w:sz w:val="24"/>
            <w:szCs w:val="24"/>
          </w:rPr>
          <w:t>Instrução Normativa MINC nº 10/2023 (IN PNAB de Ações Afirmativas e Acessibilidade).</w:t>
        </w:r>
      </w:hyperlink>
    </w:p>
    <w:p w14:paraId="51679D83" w14:textId="77777777" w:rsidR="005F2B9B" w:rsidRDefault="005F2B9B">
      <w:pPr>
        <w:pBdr>
          <w:top w:val="nil"/>
          <w:left w:val="nil"/>
          <w:bottom w:val="nil"/>
          <w:right w:val="nil"/>
          <w:between w:val="nil"/>
        </w:pBdr>
        <w:spacing w:before="240" w:after="200" w:line="240" w:lineRule="auto"/>
        <w:jc w:val="both"/>
        <w:rPr>
          <w:color w:val="000000"/>
          <w:sz w:val="24"/>
          <w:szCs w:val="24"/>
        </w:rPr>
      </w:pPr>
    </w:p>
    <w:p w14:paraId="2E68133C"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 xml:space="preserve">INFORMAÇÕES GERAIS </w:t>
      </w:r>
    </w:p>
    <w:p w14:paraId="69B6A71B"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t>Objeto do Edital</w:t>
      </w:r>
    </w:p>
    <w:p w14:paraId="1F35AD7F" w14:textId="43067C99" w:rsidR="002F0C4B" w:rsidRDefault="005668FF">
      <w:pPr>
        <w:spacing w:before="240" w:after="200"/>
        <w:jc w:val="both"/>
        <w:rPr>
          <w:color w:val="000000"/>
          <w:sz w:val="24"/>
          <w:szCs w:val="24"/>
        </w:rPr>
      </w:pPr>
      <w:r>
        <w:rPr>
          <w:color w:val="000000"/>
          <w:sz w:val="24"/>
          <w:szCs w:val="24"/>
        </w:rPr>
        <w:lastRenderedPageBreak/>
        <w:t xml:space="preserve">O objeto deste Edital é a premiação de agentes culturais que tenham prestado </w:t>
      </w:r>
      <w:r w:rsidR="000E5392">
        <w:rPr>
          <w:color w:val="000000"/>
          <w:sz w:val="24"/>
          <w:szCs w:val="24"/>
        </w:rPr>
        <w:t>relevantes contribuições ao desenvolvimento artístico ou cultural do município de Itapuca observadas</w:t>
      </w:r>
      <w:r>
        <w:rPr>
          <w:color w:val="000000"/>
          <w:sz w:val="24"/>
          <w:szCs w:val="24"/>
        </w:rPr>
        <w:t xml:space="preserve"> </w:t>
      </w:r>
      <w:r w:rsidR="000E5392">
        <w:rPr>
          <w:color w:val="000000"/>
          <w:sz w:val="24"/>
          <w:szCs w:val="24"/>
        </w:rPr>
        <w:t>às</w:t>
      </w:r>
      <w:r>
        <w:rPr>
          <w:color w:val="000000"/>
          <w:sz w:val="24"/>
          <w:szCs w:val="24"/>
        </w:rPr>
        <w:t xml:space="preserve"> categorias descritas no Anexo I deste Edital.</w:t>
      </w:r>
    </w:p>
    <w:p w14:paraId="694DB02F" w14:textId="38CE4C41" w:rsidR="002F0C4B" w:rsidRDefault="005668FF">
      <w:pPr>
        <w:spacing w:before="240" w:after="200"/>
        <w:jc w:val="both"/>
        <w:rPr>
          <w:color w:val="FF0000"/>
          <w:sz w:val="24"/>
          <w:szCs w:val="24"/>
        </w:rPr>
      </w:pPr>
      <w:r>
        <w:rPr>
          <w:color w:val="000000"/>
          <w:sz w:val="24"/>
          <w:szCs w:val="24"/>
        </w:rPr>
        <w:t xml:space="preserve">Trata-se, portanto, de reconhecimento pela contribuição já realizada pelo agente cultural ao </w:t>
      </w:r>
      <w:r w:rsidR="000E5392">
        <w:rPr>
          <w:sz w:val="24"/>
          <w:szCs w:val="24"/>
        </w:rPr>
        <w:t>município de Itapuca</w:t>
      </w:r>
      <w:r w:rsidRPr="007B2904">
        <w:rPr>
          <w:sz w:val="24"/>
          <w:szCs w:val="24"/>
        </w:rPr>
        <w:t>.</w:t>
      </w:r>
    </w:p>
    <w:p w14:paraId="646CED1D" w14:textId="77777777" w:rsidR="002F0C4B" w:rsidRDefault="005668FF">
      <w:pPr>
        <w:spacing w:before="240" w:after="200"/>
        <w:jc w:val="both"/>
        <w:rPr>
          <w:b/>
          <w:color w:val="000000"/>
          <w:sz w:val="24"/>
          <w:szCs w:val="24"/>
        </w:rPr>
      </w:pPr>
      <w:r>
        <w:rPr>
          <w:color w:val="000000"/>
          <w:sz w:val="24"/>
          <w:szCs w:val="24"/>
        </w:rPr>
        <w:t>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o art. 41 do Decreto nº 11.453/2023 (Decreto de Fomento).</w:t>
      </w:r>
    </w:p>
    <w:p w14:paraId="41D15CE8" w14:textId="08282A55"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Quantidade de agentes culturais</w:t>
      </w:r>
      <w:sdt>
        <w:sdtPr>
          <w:tag w:val="goog_rdk_6"/>
          <w:id w:val="-418334707"/>
        </w:sdtPr>
        <w:sdtEndPr/>
        <w:sdtContent>
          <w:r>
            <w:rPr>
              <w:b/>
              <w:color w:val="000000"/>
              <w:sz w:val="24"/>
              <w:szCs w:val="24"/>
            </w:rPr>
            <w:t xml:space="preserve"> a serem</w:t>
          </w:r>
        </w:sdtContent>
      </w:sdt>
      <w:sdt>
        <w:sdtPr>
          <w:tag w:val="goog_rdk_7"/>
          <w:id w:val="876512751"/>
          <w:showingPlcHdr/>
        </w:sdtPr>
        <w:sdtEndPr/>
        <w:sdtContent>
          <w:r w:rsidR="00680773">
            <w:t xml:space="preserve">     </w:t>
          </w:r>
        </w:sdtContent>
      </w:sdt>
      <w:sdt>
        <w:sdtPr>
          <w:tag w:val="goog_rdk_8"/>
          <w:id w:val="-1886240709"/>
        </w:sdtPr>
        <w:sdtEndPr/>
        <w:sdtContent>
          <w:r>
            <w:rPr>
              <w:b/>
              <w:color w:val="000000"/>
              <w:sz w:val="24"/>
              <w:szCs w:val="24"/>
            </w:rPr>
            <w:t xml:space="preserve"> </w:t>
          </w:r>
        </w:sdtContent>
      </w:sdt>
      <w:r>
        <w:rPr>
          <w:b/>
          <w:color w:val="000000"/>
          <w:sz w:val="24"/>
          <w:szCs w:val="24"/>
        </w:rPr>
        <w:t>premiados</w:t>
      </w:r>
    </w:p>
    <w:p w14:paraId="17E6154A" w14:textId="48FDEB98"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Serão </w:t>
      </w:r>
      <w:r w:rsidRPr="007B2904">
        <w:rPr>
          <w:sz w:val="24"/>
          <w:szCs w:val="24"/>
        </w:rPr>
        <w:t xml:space="preserve">premiados </w:t>
      </w:r>
      <w:r w:rsidR="00A372C7">
        <w:rPr>
          <w:sz w:val="24"/>
          <w:szCs w:val="24"/>
        </w:rPr>
        <w:t>02</w:t>
      </w:r>
      <w:r w:rsidRPr="007B2904">
        <w:rPr>
          <w:sz w:val="24"/>
          <w:szCs w:val="24"/>
        </w:rPr>
        <w:t xml:space="preserve"> agentes culturais.</w:t>
      </w:r>
    </w:p>
    <w:p w14:paraId="70CB65A9"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Contudo, caso haja orçamento e interesse público, o edital poderá ser suplementado, ou seja, caso haja saldo de recursos da PNAB oriundo de outros editais ou rendimentos as vagas podem ser ampliadas. </w:t>
      </w:r>
    </w:p>
    <w:p w14:paraId="460803EC" w14:textId="77777777" w:rsidR="002F0C4B" w:rsidRDefault="005668FF">
      <w:pPr>
        <w:numPr>
          <w:ilvl w:val="1"/>
          <w:numId w:val="5"/>
        </w:numPr>
        <w:pBdr>
          <w:top w:val="nil"/>
          <w:left w:val="nil"/>
          <w:bottom w:val="nil"/>
          <w:right w:val="nil"/>
          <w:between w:val="nil"/>
        </w:pBdr>
        <w:spacing w:before="220" w:after="220"/>
        <w:rPr>
          <w:b/>
          <w:color w:val="000000"/>
          <w:sz w:val="24"/>
          <w:szCs w:val="24"/>
        </w:rPr>
      </w:pPr>
      <w:r>
        <w:rPr>
          <w:b/>
          <w:color w:val="000000"/>
          <w:sz w:val="24"/>
          <w:szCs w:val="24"/>
        </w:rPr>
        <w:t>Valor da premiação</w:t>
      </w:r>
    </w:p>
    <w:p w14:paraId="3C8B5491" w14:textId="77777777" w:rsidR="002F0C4B" w:rsidRDefault="005668FF">
      <w:pPr>
        <w:spacing w:before="240" w:after="240"/>
        <w:rPr>
          <w:color w:val="000000"/>
          <w:sz w:val="24"/>
          <w:szCs w:val="24"/>
        </w:rPr>
      </w:pPr>
      <w:r>
        <w:rPr>
          <w:color w:val="000000"/>
          <w:sz w:val="24"/>
          <w:szCs w:val="24"/>
        </w:rPr>
        <w:t>Cada agente cultural selecionado receberá a premiação conforme as categorias previstas no Anexo I deste Edital.</w:t>
      </w:r>
    </w:p>
    <w:p w14:paraId="483824BA" w14:textId="0E089A35" w:rsidR="002F0C4B" w:rsidRDefault="005668FF">
      <w:pPr>
        <w:spacing w:before="240" w:after="240"/>
        <w:jc w:val="both"/>
        <w:rPr>
          <w:sz w:val="24"/>
          <w:szCs w:val="24"/>
        </w:rPr>
      </w:pPr>
      <w:r>
        <w:rPr>
          <w:color w:val="000000"/>
          <w:sz w:val="24"/>
          <w:szCs w:val="24"/>
        </w:rPr>
        <w:t>O valor recebido pelas pessoas físicas corresponde ao valor líquido</w:t>
      </w:r>
      <w:r w:rsidR="00A372C7">
        <w:rPr>
          <w:color w:val="000000"/>
          <w:sz w:val="24"/>
          <w:szCs w:val="24"/>
        </w:rPr>
        <w:t xml:space="preserve"> </w:t>
      </w:r>
      <w:r>
        <w:rPr>
          <w:color w:val="000000"/>
          <w:sz w:val="24"/>
          <w:szCs w:val="24"/>
        </w:rPr>
        <w:t>já deduzido o valor do Imposto de Renda na fonte.</w:t>
      </w:r>
    </w:p>
    <w:p w14:paraId="10CFE73B" w14:textId="77777777" w:rsidR="002F0C4B" w:rsidRDefault="005668FF">
      <w:pPr>
        <w:shd w:val="clear" w:color="auto" w:fill="FFFFFF"/>
        <w:spacing w:before="120" w:after="120" w:line="276" w:lineRule="auto"/>
        <w:jc w:val="both"/>
        <w:rPr>
          <w:sz w:val="24"/>
          <w:szCs w:val="24"/>
        </w:rPr>
      </w:pPr>
      <w:r>
        <w:rPr>
          <w:sz w:val="24"/>
          <w:szCs w:val="24"/>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18030651" w14:textId="0A1FDE1A" w:rsidR="002F0C4B" w:rsidRPr="00BD37DE" w:rsidRDefault="00A372C7" w:rsidP="00BD37DE">
      <w:pPr>
        <w:spacing w:before="240" w:after="240"/>
        <w:rPr>
          <w:sz w:val="24"/>
          <w:szCs w:val="24"/>
        </w:rPr>
      </w:pPr>
      <w:r>
        <w:rPr>
          <w:sz w:val="24"/>
          <w:szCs w:val="24"/>
        </w:rPr>
        <w:t>O valor total deste edital é de</w:t>
      </w:r>
      <w:r>
        <w:rPr>
          <w:color w:val="FF0000"/>
          <w:sz w:val="24"/>
          <w:szCs w:val="24"/>
        </w:rPr>
        <w:t xml:space="preserve"> </w:t>
      </w:r>
      <w:r>
        <w:rPr>
          <w:color w:val="000000"/>
          <w:sz w:val="24"/>
          <w:szCs w:val="24"/>
        </w:rPr>
        <w:t xml:space="preserve">R$.37.650,00 </w:t>
      </w:r>
      <w:proofErr w:type="gramStart"/>
      <w:r>
        <w:rPr>
          <w:color w:val="000000"/>
          <w:sz w:val="24"/>
          <w:szCs w:val="24"/>
        </w:rPr>
        <w:t>( trinta</w:t>
      </w:r>
      <w:proofErr w:type="gramEnd"/>
      <w:r>
        <w:rPr>
          <w:color w:val="000000"/>
          <w:sz w:val="24"/>
          <w:szCs w:val="24"/>
        </w:rPr>
        <w:t xml:space="preserve"> e sete mil seiscentos e cinquenta reais)</w:t>
      </w:r>
      <w:r w:rsidR="00654602">
        <w:rPr>
          <w:color w:val="000000"/>
          <w:sz w:val="24"/>
          <w:szCs w:val="24"/>
        </w:rPr>
        <w:t>.</w:t>
      </w:r>
      <w:r w:rsidR="000E5392" w:rsidRPr="000E5392">
        <w:rPr>
          <w:color w:val="FF0000"/>
          <w:sz w:val="24"/>
          <w:szCs w:val="24"/>
        </w:rPr>
        <w:t xml:space="preserve"> </w:t>
      </w:r>
    </w:p>
    <w:p w14:paraId="471606B3" w14:textId="77777777" w:rsidR="002F0C4B" w:rsidRDefault="005668FF">
      <w:pPr>
        <w:numPr>
          <w:ilvl w:val="1"/>
          <w:numId w:val="5"/>
        </w:numPr>
        <w:pBdr>
          <w:top w:val="nil"/>
          <w:left w:val="nil"/>
          <w:bottom w:val="nil"/>
          <w:right w:val="nil"/>
          <w:between w:val="nil"/>
        </w:pBdr>
        <w:spacing w:before="240" w:after="240"/>
        <w:rPr>
          <w:b/>
          <w:color w:val="000000"/>
          <w:sz w:val="24"/>
          <w:szCs w:val="24"/>
        </w:rPr>
      </w:pPr>
      <w:r>
        <w:rPr>
          <w:b/>
          <w:color w:val="000000"/>
          <w:sz w:val="24"/>
          <w:szCs w:val="24"/>
        </w:rPr>
        <w:t xml:space="preserve"> Prazo de inscrição</w:t>
      </w:r>
    </w:p>
    <w:p w14:paraId="330BE07D" w14:textId="2D82B328" w:rsidR="002F0C4B" w:rsidRDefault="005668FF">
      <w:pPr>
        <w:pBdr>
          <w:top w:val="nil"/>
          <w:left w:val="nil"/>
          <w:bottom w:val="nil"/>
          <w:right w:val="nil"/>
          <w:between w:val="nil"/>
        </w:pBdr>
        <w:spacing w:before="120" w:after="120" w:line="240" w:lineRule="auto"/>
        <w:ind w:right="120"/>
        <w:jc w:val="both"/>
        <w:rPr>
          <w:color w:val="000000"/>
          <w:sz w:val="24"/>
          <w:szCs w:val="24"/>
        </w:rPr>
      </w:pPr>
      <w:r w:rsidRPr="00654602">
        <w:rPr>
          <w:sz w:val="24"/>
          <w:szCs w:val="24"/>
        </w:rPr>
        <w:t xml:space="preserve">De </w:t>
      </w:r>
      <w:r w:rsidR="00BD37DE">
        <w:rPr>
          <w:sz w:val="24"/>
          <w:szCs w:val="24"/>
        </w:rPr>
        <w:t>10 horas do dia 07</w:t>
      </w:r>
      <w:r w:rsidR="003B226D" w:rsidRPr="00654602">
        <w:rPr>
          <w:sz w:val="24"/>
          <w:szCs w:val="24"/>
        </w:rPr>
        <w:t>/05</w:t>
      </w:r>
      <w:r w:rsidR="00A372C7" w:rsidRPr="00654602">
        <w:rPr>
          <w:sz w:val="24"/>
          <w:szCs w:val="24"/>
        </w:rPr>
        <w:t>/2025</w:t>
      </w:r>
      <w:r w:rsidRPr="00654602">
        <w:rPr>
          <w:sz w:val="24"/>
          <w:szCs w:val="24"/>
        </w:rPr>
        <w:t xml:space="preserve"> até </w:t>
      </w:r>
      <w:r w:rsidR="009E0717" w:rsidRPr="00654602">
        <w:rPr>
          <w:sz w:val="24"/>
          <w:szCs w:val="24"/>
        </w:rPr>
        <w:t>8</w:t>
      </w:r>
      <w:r w:rsidR="00BD37DE">
        <w:rPr>
          <w:sz w:val="24"/>
          <w:szCs w:val="24"/>
        </w:rPr>
        <w:t xml:space="preserve"> horas do dia 19</w:t>
      </w:r>
      <w:r w:rsidR="003B226D" w:rsidRPr="00654602">
        <w:rPr>
          <w:sz w:val="24"/>
          <w:szCs w:val="24"/>
        </w:rPr>
        <w:t>/05</w:t>
      </w:r>
      <w:r w:rsidR="00A372C7" w:rsidRPr="00654602">
        <w:rPr>
          <w:sz w:val="24"/>
          <w:szCs w:val="24"/>
        </w:rPr>
        <w:t>/2025</w:t>
      </w:r>
      <w:r w:rsidRPr="00654602">
        <w:rPr>
          <w:sz w:val="24"/>
          <w:szCs w:val="24"/>
        </w:rPr>
        <w:t xml:space="preserve">. </w:t>
      </w:r>
      <w:r w:rsidR="007F2912">
        <w:rPr>
          <w:sz w:val="24"/>
          <w:szCs w:val="24"/>
        </w:rPr>
        <w:t>(formulários anexos ao edital) entregar em envelope na Secretaria Municipal de Cultura.</w:t>
      </w:r>
      <w:r w:rsidRPr="007B2904">
        <w:rPr>
          <w:sz w:val="24"/>
          <w:szCs w:val="24"/>
        </w:rPr>
        <w:t xml:space="preserve"> </w:t>
      </w:r>
    </w:p>
    <w:p w14:paraId="5CBB7124" w14:textId="77777777" w:rsidR="002F0C4B" w:rsidRDefault="002F0C4B" w:rsidP="00442CF0">
      <w:pPr>
        <w:pBdr>
          <w:top w:val="nil"/>
          <w:left w:val="nil"/>
          <w:bottom w:val="nil"/>
          <w:right w:val="nil"/>
          <w:between w:val="nil"/>
        </w:pBdr>
        <w:spacing w:before="120" w:after="120" w:line="240" w:lineRule="auto"/>
        <w:ind w:right="120"/>
        <w:jc w:val="both"/>
        <w:rPr>
          <w:color w:val="000000"/>
          <w:sz w:val="24"/>
          <w:szCs w:val="24"/>
        </w:rPr>
      </w:pPr>
    </w:p>
    <w:p w14:paraId="1DF0689E"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pode participar</w:t>
      </w:r>
    </w:p>
    <w:p w14:paraId="2AEA3683" w14:textId="431C8A8B"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lastRenderedPageBreak/>
        <w:t xml:space="preserve">Pode se inscrever no Edital qualquer agente cultural com contribuição artística ou cultural </w:t>
      </w:r>
      <w:r w:rsidRPr="007B2904">
        <w:rPr>
          <w:sz w:val="24"/>
          <w:szCs w:val="24"/>
        </w:rPr>
        <w:t xml:space="preserve">no </w:t>
      </w:r>
      <w:r w:rsidR="000E5392">
        <w:rPr>
          <w:sz w:val="24"/>
          <w:szCs w:val="24"/>
        </w:rPr>
        <w:t>município de Itapuca</w:t>
      </w:r>
      <w:r w:rsidRPr="007B2904">
        <w:rPr>
          <w:sz w:val="24"/>
          <w:szCs w:val="24"/>
        </w:rPr>
        <w:t xml:space="preserve"> há pelo menos </w:t>
      </w:r>
      <w:r w:rsidR="009E0717" w:rsidRPr="007B2904">
        <w:rPr>
          <w:sz w:val="24"/>
          <w:szCs w:val="24"/>
        </w:rPr>
        <w:t>3 anos</w:t>
      </w:r>
      <w:r w:rsidR="00C342EE">
        <w:rPr>
          <w:sz w:val="24"/>
          <w:szCs w:val="24"/>
        </w:rPr>
        <w:t xml:space="preserve"> e residir no município pelo menos há 5 anos. </w:t>
      </w:r>
    </w:p>
    <w:p w14:paraId="25900CF5" w14:textId="77777777" w:rsidR="002F0C4B" w:rsidRDefault="002F0C4B">
      <w:pPr>
        <w:spacing w:after="0"/>
        <w:jc w:val="both"/>
        <w:rPr>
          <w:b/>
          <w:color w:val="000000"/>
          <w:sz w:val="24"/>
          <w:szCs w:val="24"/>
        </w:rPr>
      </w:pPr>
    </w:p>
    <w:p w14:paraId="224DCA9A" w14:textId="2DE6DE5C" w:rsidR="002F0C4B" w:rsidRDefault="005668FF">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w:t>
      </w:r>
      <w:r w:rsidR="000E5392">
        <w:rPr>
          <w:color w:val="000000"/>
          <w:sz w:val="24"/>
          <w:szCs w:val="24"/>
        </w:rPr>
        <w:t xml:space="preserve">cantores, </w:t>
      </w:r>
      <w:r>
        <w:rPr>
          <w:color w:val="000000"/>
          <w:sz w:val="24"/>
          <w:szCs w:val="24"/>
        </w:rPr>
        <w:t xml:space="preserve">cineastas, dançarinos, artesãos, curadores, produtores culturais, gestores de espaços culturais, entre outros. </w:t>
      </w:r>
    </w:p>
    <w:p w14:paraId="1D62473F" w14:textId="77777777" w:rsidR="002F0C4B" w:rsidRDefault="005668FF">
      <w:pPr>
        <w:spacing w:before="220" w:after="220"/>
        <w:ind w:firstLine="708"/>
        <w:jc w:val="both"/>
        <w:rPr>
          <w:color w:val="000000"/>
          <w:sz w:val="24"/>
          <w:szCs w:val="24"/>
        </w:rPr>
      </w:pPr>
      <w:r>
        <w:rPr>
          <w:color w:val="000000"/>
          <w:sz w:val="24"/>
          <w:szCs w:val="24"/>
        </w:rPr>
        <w:t>O agente cultural pode ser:</w:t>
      </w:r>
    </w:p>
    <w:p w14:paraId="5E53F26F" w14:textId="77777777" w:rsidR="002F0C4B" w:rsidRDefault="005668FF">
      <w:pPr>
        <w:numPr>
          <w:ilvl w:val="0"/>
          <w:numId w:val="4"/>
        </w:numPr>
        <w:pBdr>
          <w:top w:val="nil"/>
          <w:left w:val="nil"/>
          <w:bottom w:val="nil"/>
          <w:right w:val="nil"/>
          <w:between w:val="nil"/>
        </w:pBdr>
        <w:spacing w:before="240" w:after="0"/>
        <w:jc w:val="both"/>
        <w:rPr>
          <w:color w:val="000000"/>
          <w:sz w:val="24"/>
          <w:szCs w:val="24"/>
        </w:rPr>
      </w:pPr>
      <w:r>
        <w:rPr>
          <w:color w:val="000000"/>
          <w:sz w:val="24"/>
          <w:szCs w:val="24"/>
        </w:rPr>
        <w:t>Pessoa física ou Microempreendedor Individual (MEI);</w:t>
      </w:r>
    </w:p>
    <w:p w14:paraId="55886F27"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com fins lucrativos (Ex.: empresa de pequeno porte, empresa de grande porte, </w:t>
      </w:r>
      <w:proofErr w:type="spellStart"/>
      <w:r>
        <w:rPr>
          <w:color w:val="000000"/>
          <w:sz w:val="24"/>
          <w:szCs w:val="24"/>
        </w:rPr>
        <w:t>etc</w:t>
      </w:r>
      <w:proofErr w:type="spellEnd"/>
      <w:r>
        <w:rPr>
          <w:color w:val="000000"/>
          <w:sz w:val="24"/>
          <w:szCs w:val="24"/>
        </w:rPr>
        <w:t>);</w:t>
      </w:r>
    </w:p>
    <w:p w14:paraId="6E1D1B68" w14:textId="77777777" w:rsidR="002F0C4B" w:rsidRDefault="005668FF">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Pessoa jurídica sem fins lucrativos (Ex.: Associação, Fundação, Cooperativa, </w:t>
      </w:r>
      <w:proofErr w:type="spellStart"/>
      <w:r>
        <w:rPr>
          <w:color w:val="000000"/>
          <w:sz w:val="24"/>
          <w:szCs w:val="24"/>
        </w:rPr>
        <w:t>etc</w:t>
      </w:r>
      <w:proofErr w:type="spellEnd"/>
      <w:r>
        <w:rPr>
          <w:color w:val="000000"/>
          <w:sz w:val="24"/>
          <w:szCs w:val="24"/>
        </w:rPr>
        <w:t>);</w:t>
      </w:r>
    </w:p>
    <w:p w14:paraId="6DB168BA" w14:textId="77777777" w:rsidR="002F0C4B" w:rsidRDefault="005668FF">
      <w:pPr>
        <w:numPr>
          <w:ilvl w:val="0"/>
          <w:numId w:val="4"/>
        </w:numPr>
        <w:pBdr>
          <w:top w:val="nil"/>
          <w:left w:val="nil"/>
          <w:bottom w:val="nil"/>
          <w:right w:val="nil"/>
          <w:between w:val="nil"/>
        </w:pBdr>
        <w:spacing w:after="240"/>
        <w:jc w:val="both"/>
        <w:rPr>
          <w:color w:val="000000"/>
          <w:sz w:val="24"/>
          <w:szCs w:val="24"/>
        </w:rPr>
      </w:pPr>
      <w:r>
        <w:rPr>
          <w:color w:val="000000"/>
          <w:sz w:val="24"/>
          <w:szCs w:val="24"/>
        </w:rPr>
        <w:t>Coletivo/Grupo sem CNPJ representado por pessoa física.</w:t>
      </w:r>
    </w:p>
    <w:p w14:paraId="4A0BA2D4" w14:textId="77777777" w:rsidR="002F0C4B" w:rsidRDefault="005668FF">
      <w:pPr>
        <w:spacing w:before="240" w:after="240"/>
        <w:jc w:val="both"/>
        <w:rPr>
          <w:color w:val="000000"/>
          <w:sz w:val="24"/>
          <w:szCs w:val="24"/>
        </w:rPr>
      </w:pPr>
      <w:r>
        <w:rPr>
          <w:color w:val="000000"/>
          <w:sz w:val="24"/>
          <w:szCs w:val="24"/>
        </w:rPr>
        <w:t>Na hipótese de agentes culturais que atuem como grupo ou coletivo cultural sem constituição jurídica (ou seja, sem CNPJ), será indicada pessoa física como responsável legal para a assinatura do recibo de pagamento e a representação será formalizada em declaração assinada pelos demais integrantes do grupo ou coletivo, podendo ser utilizado o modelo constante no Anexo IV deste Edital.</w:t>
      </w:r>
    </w:p>
    <w:p w14:paraId="3B727136"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Quem NÃO pode participar</w:t>
      </w:r>
    </w:p>
    <w:p w14:paraId="306E086C" w14:textId="77777777" w:rsidR="002F0C4B" w:rsidRDefault="005668FF">
      <w:pPr>
        <w:spacing w:before="240" w:after="200"/>
        <w:jc w:val="both"/>
        <w:rPr>
          <w:color w:val="000000"/>
          <w:sz w:val="24"/>
          <w:szCs w:val="24"/>
        </w:rPr>
      </w:pPr>
      <w:r>
        <w:rPr>
          <w:color w:val="000000"/>
          <w:sz w:val="24"/>
          <w:szCs w:val="24"/>
        </w:rPr>
        <w:t>Não pode se inscrever neste Edital, agentes culturais que:</w:t>
      </w:r>
    </w:p>
    <w:p w14:paraId="0845EEFB" w14:textId="77777777" w:rsidR="002F0C4B" w:rsidRDefault="005668FF">
      <w:pPr>
        <w:spacing w:before="240" w:after="200"/>
        <w:jc w:val="both"/>
        <w:rPr>
          <w:color w:val="000000"/>
          <w:sz w:val="24"/>
          <w:szCs w:val="24"/>
        </w:rPr>
      </w:pPr>
      <w:r>
        <w:rPr>
          <w:color w:val="000000"/>
          <w:sz w:val="24"/>
          <w:szCs w:val="24"/>
        </w:rPr>
        <w:t>I - tenham se envolvido diretamente na etapa de elaboração do edital, na etapa de análise de candidaturas ou na etapa de julgamento de recursos;</w:t>
      </w:r>
    </w:p>
    <w:p w14:paraId="7DEDBB31"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243346DB"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14:paraId="5E32035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14:paraId="3FB815C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lastRenderedPageBreak/>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1427301C" w14:textId="5BF7790D"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04789F0" w14:textId="77777777" w:rsidR="002F0C4B" w:rsidRDefault="005668FF">
      <w:pPr>
        <w:numPr>
          <w:ilvl w:val="1"/>
          <w:numId w:val="5"/>
        </w:numPr>
        <w:pBdr>
          <w:top w:val="nil"/>
          <w:left w:val="nil"/>
          <w:bottom w:val="nil"/>
          <w:right w:val="nil"/>
          <w:between w:val="nil"/>
        </w:pBdr>
        <w:spacing w:before="240" w:after="240"/>
        <w:jc w:val="both"/>
        <w:rPr>
          <w:b/>
          <w:color w:val="000000"/>
          <w:sz w:val="24"/>
          <w:szCs w:val="24"/>
        </w:rPr>
      </w:pPr>
      <w:r>
        <w:rPr>
          <w:b/>
          <w:color w:val="000000"/>
          <w:sz w:val="24"/>
          <w:szCs w:val="24"/>
        </w:rPr>
        <w:t>Em quantas categorias cada agente cultural pode se inscrever neste edital</w:t>
      </w:r>
    </w:p>
    <w:p w14:paraId="3383B5CD" w14:textId="40EFF155" w:rsidR="002F0C4B" w:rsidRDefault="005668FF">
      <w:pPr>
        <w:spacing w:before="240" w:after="200" w:line="240" w:lineRule="auto"/>
        <w:jc w:val="both"/>
        <w:rPr>
          <w:color w:val="000000"/>
          <w:sz w:val="24"/>
          <w:szCs w:val="24"/>
        </w:rPr>
      </w:pPr>
      <w:r>
        <w:rPr>
          <w:color w:val="000000"/>
          <w:sz w:val="24"/>
          <w:szCs w:val="24"/>
        </w:rPr>
        <w:t xml:space="preserve">Cada agente cultural poderá concorrer neste edital em, no máximo </w:t>
      </w:r>
      <w:r w:rsidR="003C73C5">
        <w:rPr>
          <w:color w:val="000000"/>
          <w:sz w:val="24"/>
          <w:szCs w:val="24"/>
        </w:rPr>
        <w:t xml:space="preserve">1 categoria </w:t>
      </w:r>
      <w:r>
        <w:rPr>
          <w:sz w:val="24"/>
          <w:szCs w:val="24"/>
        </w:rPr>
        <w:t xml:space="preserve">e poderá ser contemplado com no </w:t>
      </w:r>
      <w:r w:rsidRPr="007B2904">
        <w:rPr>
          <w:sz w:val="24"/>
          <w:szCs w:val="24"/>
        </w:rPr>
        <w:t xml:space="preserve">máximo </w:t>
      </w:r>
      <w:r w:rsidR="003C73C5" w:rsidRPr="007B2904">
        <w:rPr>
          <w:sz w:val="24"/>
          <w:szCs w:val="24"/>
        </w:rPr>
        <w:t xml:space="preserve">1 </w:t>
      </w:r>
      <w:r w:rsidRPr="007B2904">
        <w:rPr>
          <w:sz w:val="24"/>
          <w:szCs w:val="24"/>
        </w:rPr>
        <w:t>premiações.</w:t>
      </w:r>
    </w:p>
    <w:p w14:paraId="1084B853" w14:textId="45948F15" w:rsidR="00D932C1" w:rsidRPr="00D932C1" w:rsidRDefault="005668FF" w:rsidP="00D932C1">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t>ETAPAS</w:t>
      </w:r>
    </w:p>
    <w:tbl>
      <w:tblPr>
        <w:tblW w:w="8445" w:type="dxa"/>
        <w:jc w:val="center"/>
        <w:tblLayout w:type="fixed"/>
        <w:tblLook w:val="04A0" w:firstRow="1" w:lastRow="0" w:firstColumn="1" w:lastColumn="0" w:noHBand="0" w:noVBand="1"/>
      </w:tblPr>
      <w:tblGrid>
        <w:gridCol w:w="5730"/>
        <w:gridCol w:w="2715"/>
      </w:tblGrid>
      <w:tr w:rsidR="00D932C1" w14:paraId="25DD5986"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EA000F3" w14:textId="77777777" w:rsidR="00D932C1" w:rsidRDefault="00D932C1">
            <w:pPr>
              <w:spacing w:line="276" w:lineRule="auto"/>
              <w:jc w:val="both"/>
              <w:rPr>
                <w:rFonts w:ascii="Arial" w:hAnsi="Arial" w:cs="Arial"/>
                <w:lang w:eastAsia="en-US"/>
              </w:rPr>
            </w:pPr>
            <w:r>
              <w:rPr>
                <w:rFonts w:ascii="Arial" w:hAnsi="Arial" w:cs="Arial"/>
                <w:b/>
                <w:color w:val="00000A"/>
                <w:lang w:eastAsia="en-US"/>
              </w:rPr>
              <w:t>FASE</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B5137FA" w14:textId="77777777" w:rsidR="00D932C1" w:rsidRDefault="00D932C1">
            <w:pPr>
              <w:spacing w:line="276" w:lineRule="auto"/>
              <w:jc w:val="both"/>
              <w:rPr>
                <w:rFonts w:ascii="Arial" w:hAnsi="Arial" w:cs="Arial"/>
                <w:lang w:eastAsia="en-US"/>
              </w:rPr>
            </w:pPr>
            <w:r>
              <w:rPr>
                <w:rFonts w:ascii="Arial" w:hAnsi="Arial" w:cs="Arial"/>
                <w:b/>
                <w:color w:val="00000A"/>
                <w:lang w:eastAsia="en-US"/>
              </w:rPr>
              <w:t>PRAZO</w:t>
            </w:r>
          </w:p>
        </w:tc>
      </w:tr>
      <w:tr w:rsidR="00D932C1" w14:paraId="210CB36A"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37C02C24"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de inscrição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26A3F56" w14:textId="5EF99EE3" w:rsidR="00D932C1" w:rsidRDefault="00D932C1">
            <w:pPr>
              <w:spacing w:line="276" w:lineRule="auto"/>
              <w:jc w:val="center"/>
              <w:rPr>
                <w:rFonts w:ascii="Arial" w:hAnsi="Arial" w:cs="Arial"/>
                <w:lang w:eastAsia="en-US"/>
              </w:rPr>
            </w:pPr>
            <w:r w:rsidRPr="003B226D">
              <w:rPr>
                <w:rFonts w:ascii="Arial" w:hAnsi="Arial" w:cs="Arial"/>
                <w:lang w:eastAsia="en-US"/>
              </w:rPr>
              <w:t>1</w:t>
            </w:r>
            <w:r w:rsidR="007B51A1">
              <w:rPr>
                <w:rFonts w:ascii="Arial" w:hAnsi="Arial" w:cs="Arial"/>
                <w:lang w:eastAsia="en-US"/>
              </w:rPr>
              <w:t>0</w:t>
            </w:r>
            <w:r w:rsidRPr="003B226D">
              <w:rPr>
                <w:rFonts w:ascii="Arial" w:hAnsi="Arial" w:cs="Arial"/>
                <w:lang w:eastAsia="en-US"/>
              </w:rPr>
              <w:t xml:space="preserve"> dias a partir da publicação do edital</w:t>
            </w:r>
          </w:p>
        </w:tc>
      </w:tr>
      <w:tr w:rsidR="00D932C1" w14:paraId="63475FE9"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7F4BB5EE" w14:textId="77777777" w:rsidR="00D932C1" w:rsidRDefault="00D932C1">
            <w:pPr>
              <w:spacing w:line="276" w:lineRule="auto"/>
              <w:jc w:val="both"/>
              <w:rPr>
                <w:rFonts w:ascii="Arial" w:hAnsi="Arial" w:cs="Arial"/>
                <w:color w:val="00000A"/>
                <w:lang w:eastAsia="en-US"/>
              </w:rPr>
            </w:pPr>
            <w:r>
              <w:rPr>
                <w:rFonts w:ascii="Arial" w:hAnsi="Arial" w:cs="Arial"/>
                <w:color w:val="00000A"/>
                <w:lang w:eastAsia="en-US"/>
              </w:rPr>
              <w:t xml:space="preserve">Fase de análise de propostas </w:t>
            </w:r>
          </w:p>
          <w:p w14:paraId="168F7628" w14:textId="77777777" w:rsidR="00D932C1" w:rsidRDefault="00D932C1">
            <w:pPr>
              <w:spacing w:line="276" w:lineRule="auto"/>
              <w:jc w:val="both"/>
              <w:rPr>
                <w:rFonts w:ascii="Arial" w:hAnsi="Arial" w:cs="Arial"/>
                <w:lang w:eastAsia="en-US"/>
              </w:rPr>
            </w:pPr>
            <w:r>
              <w:rPr>
                <w:rFonts w:ascii="Arial" w:hAnsi="Arial" w:cs="Arial"/>
                <w:color w:val="00000A"/>
                <w:lang w:eastAsia="en-US"/>
              </w:rPr>
              <w:t>Publicação dos resultados preliminares</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18B49867" w14:textId="2E3A700F" w:rsidR="00D932C1" w:rsidRPr="003B226D" w:rsidRDefault="007B51A1">
            <w:pPr>
              <w:spacing w:line="276" w:lineRule="auto"/>
              <w:jc w:val="center"/>
              <w:rPr>
                <w:rFonts w:ascii="Arial" w:hAnsi="Arial" w:cs="Arial"/>
                <w:lang w:eastAsia="en-US"/>
              </w:rPr>
            </w:pPr>
            <w:r>
              <w:rPr>
                <w:rFonts w:ascii="Arial" w:hAnsi="Arial" w:cs="Arial"/>
                <w:lang w:eastAsia="en-US"/>
              </w:rPr>
              <w:t>2</w:t>
            </w:r>
            <w:r w:rsidR="00D932C1" w:rsidRPr="003B226D">
              <w:rPr>
                <w:rFonts w:ascii="Arial" w:hAnsi="Arial" w:cs="Arial"/>
                <w:lang w:eastAsia="en-US"/>
              </w:rPr>
              <w:t xml:space="preserve"> dias</w:t>
            </w:r>
          </w:p>
        </w:tc>
      </w:tr>
      <w:tr w:rsidR="00D932C1" w14:paraId="094CE7A9"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4376C33"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recursal da análise de mérito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1D3EB25A" w14:textId="2E20EA74" w:rsidR="00D932C1" w:rsidRPr="003B226D" w:rsidRDefault="007B51A1">
            <w:pPr>
              <w:spacing w:line="276" w:lineRule="auto"/>
              <w:jc w:val="center"/>
              <w:rPr>
                <w:rFonts w:ascii="Arial" w:hAnsi="Arial" w:cs="Arial"/>
                <w:lang w:eastAsia="en-US"/>
              </w:rPr>
            </w:pPr>
            <w:r>
              <w:rPr>
                <w:rFonts w:ascii="Arial" w:hAnsi="Arial" w:cs="Arial"/>
                <w:lang w:eastAsia="en-US"/>
              </w:rPr>
              <w:t>1</w:t>
            </w:r>
            <w:r w:rsidR="00D932C1" w:rsidRPr="003B226D">
              <w:rPr>
                <w:rFonts w:ascii="Arial" w:hAnsi="Arial" w:cs="Arial"/>
                <w:lang w:eastAsia="en-US"/>
              </w:rPr>
              <w:t xml:space="preserve"> dias</w:t>
            </w:r>
          </w:p>
        </w:tc>
      </w:tr>
      <w:tr w:rsidR="00D932C1" w14:paraId="430C42F5"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66600460" w14:textId="77777777" w:rsidR="00D932C1" w:rsidRDefault="00D932C1">
            <w:pPr>
              <w:spacing w:line="276" w:lineRule="auto"/>
              <w:jc w:val="both"/>
              <w:rPr>
                <w:rFonts w:ascii="Arial" w:hAnsi="Arial" w:cs="Arial"/>
                <w:lang w:eastAsia="en-US"/>
              </w:rPr>
            </w:pPr>
            <w:r>
              <w:rPr>
                <w:rFonts w:ascii="Arial" w:hAnsi="Arial" w:cs="Arial"/>
                <w:color w:val="00000A"/>
                <w:lang w:eastAsia="en-US"/>
              </w:rPr>
              <w:t>Julgamento dos recursos e publicação do resultado final da análise de mérito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0C94C9BE" w14:textId="09257EEA" w:rsidR="00D932C1" w:rsidRPr="003B226D" w:rsidRDefault="007B51A1">
            <w:pPr>
              <w:spacing w:line="276" w:lineRule="auto"/>
              <w:jc w:val="center"/>
              <w:rPr>
                <w:rFonts w:ascii="Arial" w:hAnsi="Arial" w:cs="Arial"/>
                <w:lang w:eastAsia="en-US"/>
              </w:rPr>
            </w:pPr>
            <w:r>
              <w:rPr>
                <w:rFonts w:ascii="Arial" w:hAnsi="Arial" w:cs="Arial"/>
                <w:lang w:eastAsia="en-US"/>
              </w:rPr>
              <w:t>1</w:t>
            </w:r>
            <w:r w:rsidR="00D932C1" w:rsidRPr="003B226D">
              <w:rPr>
                <w:rFonts w:ascii="Arial" w:hAnsi="Arial" w:cs="Arial"/>
                <w:lang w:eastAsia="en-US"/>
              </w:rPr>
              <w:t xml:space="preserve"> dias</w:t>
            </w:r>
          </w:p>
        </w:tc>
      </w:tr>
      <w:tr w:rsidR="00D932C1" w14:paraId="790B3257"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48718F0A" w14:textId="77777777" w:rsidR="00D932C1" w:rsidRDefault="00D932C1">
            <w:pPr>
              <w:spacing w:line="276" w:lineRule="auto"/>
              <w:jc w:val="both"/>
              <w:rPr>
                <w:rFonts w:ascii="Arial" w:hAnsi="Arial" w:cs="Arial"/>
                <w:lang w:eastAsia="en-US"/>
              </w:rPr>
            </w:pPr>
            <w:r>
              <w:rPr>
                <w:rFonts w:ascii="Arial" w:hAnsi="Arial" w:cs="Arial"/>
                <w:color w:val="00000A"/>
                <w:lang w:eastAsia="en-US"/>
              </w:rPr>
              <w:t>Fase de habilitação das propostas classificadas e publicação do resultado final</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47894AE6" w14:textId="737FEC44" w:rsidR="00D932C1" w:rsidRPr="003B226D" w:rsidRDefault="007B51A1">
            <w:pPr>
              <w:spacing w:line="276" w:lineRule="auto"/>
              <w:jc w:val="center"/>
              <w:rPr>
                <w:rFonts w:ascii="Arial" w:hAnsi="Arial" w:cs="Arial"/>
                <w:lang w:eastAsia="en-US"/>
              </w:rPr>
            </w:pPr>
            <w:r>
              <w:rPr>
                <w:rFonts w:ascii="Arial" w:hAnsi="Arial" w:cs="Arial"/>
                <w:lang w:eastAsia="en-US"/>
              </w:rPr>
              <w:t>1</w:t>
            </w:r>
            <w:r w:rsidR="00D932C1" w:rsidRPr="003B226D">
              <w:rPr>
                <w:rFonts w:ascii="Arial" w:hAnsi="Arial" w:cs="Arial"/>
                <w:lang w:eastAsia="en-US"/>
              </w:rPr>
              <w:t xml:space="preserve"> dias</w:t>
            </w:r>
          </w:p>
        </w:tc>
      </w:tr>
      <w:tr w:rsidR="00D932C1" w14:paraId="5D9EC1BC"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3D973D2D" w14:textId="77777777" w:rsidR="00D932C1" w:rsidRDefault="00D932C1">
            <w:pPr>
              <w:spacing w:line="276" w:lineRule="auto"/>
              <w:jc w:val="both"/>
              <w:rPr>
                <w:rFonts w:ascii="Arial" w:hAnsi="Arial" w:cs="Arial"/>
                <w:lang w:eastAsia="en-US"/>
              </w:rPr>
            </w:pPr>
            <w:r>
              <w:rPr>
                <w:rFonts w:ascii="Arial" w:hAnsi="Arial" w:cs="Arial"/>
                <w:color w:val="00000A"/>
                <w:lang w:eastAsia="en-US"/>
              </w:rPr>
              <w:t>Contratação – assinatura do termo / contrato</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6E12ADB4" w14:textId="14B97C73" w:rsidR="00D932C1" w:rsidRPr="003B226D" w:rsidRDefault="007B51A1">
            <w:pPr>
              <w:spacing w:line="276" w:lineRule="auto"/>
              <w:jc w:val="center"/>
              <w:rPr>
                <w:rFonts w:ascii="Arial" w:hAnsi="Arial" w:cs="Arial"/>
                <w:lang w:eastAsia="en-US"/>
              </w:rPr>
            </w:pPr>
            <w:r>
              <w:rPr>
                <w:rFonts w:ascii="Arial" w:hAnsi="Arial" w:cs="Arial"/>
                <w:lang w:eastAsia="en-US"/>
              </w:rPr>
              <w:t>1</w:t>
            </w:r>
            <w:r w:rsidR="00D932C1" w:rsidRPr="003B226D">
              <w:rPr>
                <w:rFonts w:ascii="Arial" w:hAnsi="Arial" w:cs="Arial"/>
                <w:lang w:eastAsia="en-US"/>
              </w:rPr>
              <w:t xml:space="preserve"> dias</w:t>
            </w:r>
          </w:p>
        </w:tc>
      </w:tr>
      <w:tr w:rsidR="00D932C1" w14:paraId="68906EBA" w14:textId="77777777" w:rsidTr="00D932C1">
        <w:trPr>
          <w:cantSplit/>
          <w:trHeight w:val="1"/>
          <w:tblHeader/>
          <w:jc w:val="center"/>
        </w:trPr>
        <w:tc>
          <w:tcPr>
            <w:tcW w:w="5731" w:type="dxa"/>
            <w:tcBorders>
              <w:top w:val="single" w:sz="4" w:space="0" w:color="000001"/>
              <w:left w:val="single" w:sz="4" w:space="0" w:color="000001"/>
              <w:bottom w:val="single" w:sz="4" w:space="0" w:color="000001"/>
              <w:right w:val="single" w:sz="4" w:space="0" w:color="000000"/>
            </w:tcBorders>
            <w:shd w:val="clear" w:color="auto" w:fill="FFFFFF"/>
            <w:hideMark/>
          </w:tcPr>
          <w:p w14:paraId="2E7B2024" w14:textId="77777777" w:rsidR="00D932C1" w:rsidRDefault="00D932C1">
            <w:pPr>
              <w:spacing w:line="276" w:lineRule="auto"/>
              <w:jc w:val="both"/>
              <w:rPr>
                <w:rFonts w:ascii="Arial" w:hAnsi="Arial" w:cs="Arial"/>
                <w:lang w:eastAsia="en-US"/>
              </w:rPr>
            </w:pPr>
            <w:r>
              <w:rPr>
                <w:rFonts w:ascii="Arial" w:hAnsi="Arial" w:cs="Arial"/>
                <w:color w:val="00000A"/>
                <w:lang w:eastAsia="en-US"/>
              </w:rPr>
              <w:t>Repasse dos recursos</w:t>
            </w:r>
          </w:p>
        </w:tc>
        <w:tc>
          <w:tcPr>
            <w:tcW w:w="2716" w:type="dxa"/>
            <w:tcBorders>
              <w:top w:val="single" w:sz="4" w:space="0" w:color="000001"/>
              <w:left w:val="single" w:sz="4" w:space="0" w:color="000001"/>
              <w:bottom w:val="single" w:sz="4" w:space="0" w:color="000001"/>
              <w:right w:val="single" w:sz="4" w:space="0" w:color="000001"/>
            </w:tcBorders>
            <w:shd w:val="clear" w:color="auto" w:fill="FFFFFF"/>
            <w:hideMark/>
          </w:tcPr>
          <w:p w14:paraId="448CCC8F" w14:textId="074F6B1B" w:rsidR="00D932C1" w:rsidRPr="003B226D" w:rsidRDefault="003B226D">
            <w:pPr>
              <w:spacing w:line="276" w:lineRule="auto"/>
              <w:jc w:val="center"/>
              <w:rPr>
                <w:rFonts w:ascii="Arial" w:hAnsi="Arial" w:cs="Arial"/>
                <w:lang w:eastAsia="en-US"/>
              </w:rPr>
            </w:pPr>
            <w:r w:rsidRPr="003B226D">
              <w:rPr>
                <w:rFonts w:ascii="Arial" w:hAnsi="Arial" w:cs="Arial"/>
                <w:lang w:eastAsia="en-US"/>
              </w:rPr>
              <w:t>Até 22</w:t>
            </w:r>
            <w:r w:rsidR="00F32810" w:rsidRPr="003B226D">
              <w:rPr>
                <w:rFonts w:ascii="Arial" w:hAnsi="Arial" w:cs="Arial"/>
                <w:lang w:eastAsia="en-US"/>
              </w:rPr>
              <w:t>/05/2025</w:t>
            </w:r>
          </w:p>
        </w:tc>
      </w:tr>
    </w:tbl>
    <w:p w14:paraId="5430CEAE" w14:textId="77777777" w:rsidR="00680773" w:rsidRDefault="00680773" w:rsidP="00D932C1">
      <w:pPr>
        <w:pBdr>
          <w:top w:val="nil"/>
          <w:left w:val="nil"/>
          <w:bottom w:val="nil"/>
          <w:right w:val="nil"/>
          <w:between w:val="nil"/>
        </w:pBdr>
        <w:spacing w:before="120" w:after="120" w:line="240" w:lineRule="auto"/>
        <w:ind w:right="120"/>
        <w:jc w:val="both"/>
        <w:rPr>
          <w:color w:val="000000"/>
          <w:sz w:val="24"/>
          <w:szCs w:val="24"/>
        </w:rPr>
      </w:pPr>
    </w:p>
    <w:p w14:paraId="3D635BAA"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INSCRIÇÕES</w:t>
      </w:r>
    </w:p>
    <w:p w14:paraId="26519670" w14:textId="77777777" w:rsidR="00B24C17" w:rsidRDefault="00D932C1" w:rsidP="00D932C1">
      <w:pPr>
        <w:jc w:val="both"/>
        <w:rPr>
          <w:rFonts w:ascii="Arial" w:hAnsi="Arial" w:cs="Arial"/>
        </w:rPr>
      </w:pPr>
      <w:r>
        <w:rPr>
          <w:b/>
          <w:color w:val="000000"/>
          <w:sz w:val="24"/>
          <w:szCs w:val="24"/>
        </w:rPr>
        <w:t xml:space="preserve">      </w:t>
      </w:r>
      <w:proofErr w:type="gramStart"/>
      <w:r>
        <w:rPr>
          <w:rFonts w:ascii="Arial" w:hAnsi="Arial" w:cs="Arial"/>
        </w:rPr>
        <w:t xml:space="preserve">4.1 </w:t>
      </w:r>
      <w:r w:rsidR="00B24C17">
        <w:rPr>
          <w:rFonts w:ascii="Arial" w:hAnsi="Arial" w:cs="Arial"/>
        </w:rPr>
        <w:t xml:space="preserve"> </w:t>
      </w:r>
      <w:r w:rsidR="00B24C17" w:rsidRPr="00B24C17">
        <w:rPr>
          <w:rFonts w:ascii="Arial" w:hAnsi="Arial" w:cs="Arial"/>
          <w:b/>
          <w:bCs/>
        </w:rPr>
        <w:t>QUEM</w:t>
      </w:r>
      <w:proofErr w:type="gramEnd"/>
      <w:r w:rsidR="00B24C17" w:rsidRPr="00B24C17">
        <w:rPr>
          <w:rFonts w:ascii="Arial" w:hAnsi="Arial" w:cs="Arial"/>
          <w:b/>
          <w:bCs/>
        </w:rPr>
        <w:t xml:space="preserve"> PODE SE INSCREVER</w:t>
      </w:r>
    </w:p>
    <w:p w14:paraId="080DD469" w14:textId="4CA83457" w:rsidR="00D932C1" w:rsidRDefault="00D932C1" w:rsidP="00D932C1">
      <w:pPr>
        <w:jc w:val="both"/>
        <w:rPr>
          <w:rFonts w:ascii="Arial" w:hAnsi="Arial" w:cs="Arial"/>
        </w:rPr>
      </w:pPr>
      <w:r>
        <w:rPr>
          <w:rFonts w:ascii="Arial" w:hAnsi="Arial" w:cs="Arial"/>
        </w:rPr>
        <w:t xml:space="preserve">Pode se inscrever no Edital qualquer agente cultural ou prestador de serviço residente ou com sede no município de </w:t>
      </w:r>
      <w:r w:rsidR="000E5392">
        <w:rPr>
          <w:rFonts w:ascii="Arial" w:hAnsi="Arial" w:cs="Arial"/>
        </w:rPr>
        <w:t xml:space="preserve">Itapuca </w:t>
      </w:r>
      <w:r>
        <w:rPr>
          <w:rFonts w:ascii="Arial" w:hAnsi="Arial" w:cs="Arial"/>
        </w:rPr>
        <w:t xml:space="preserve">há mais de </w:t>
      </w:r>
      <w:r w:rsidR="00E2310F">
        <w:rPr>
          <w:rFonts w:ascii="Arial" w:hAnsi="Arial" w:cs="Arial"/>
        </w:rPr>
        <w:t>5</w:t>
      </w:r>
      <w:r>
        <w:rPr>
          <w:rFonts w:ascii="Arial" w:hAnsi="Arial" w:cs="Arial"/>
        </w:rPr>
        <w:t xml:space="preserve"> anos.</w:t>
      </w:r>
    </w:p>
    <w:p w14:paraId="2507DAFC" w14:textId="4CF2E65E"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O agente cultural deve encaminhar </w:t>
      </w:r>
      <w:r w:rsidR="003C73C5">
        <w:rPr>
          <w:color w:val="000000"/>
          <w:sz w:val="24"/>
          <w:szCs w:val="24"/>
        </w:rPr>
        <w:t xml:space="preserve">seus projetos de forma física. O projeto deve estar dentro de um envelope contendo o nome completo do agente cultural com </w:t>
      </w:r>
      <w:r>
        <w:rPr>
          <w:color w:val="000000"/>
          <w:sz w:val="24"/>
          <w:szCs w:val="24"/>
        </w:rPr>
        <w:t xml:space="preserve">a seguinte documentação: </w:t>
      </w:r>
    </w:p>
    <w:p w14:paraId="3968C6E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Formulário de inscrição (Anexo II); </w:t>
      </w:r>
    </w:p>
    <w:p w14:paraId="4703BAF6" w14:textId="18F5B375" w:rsidR="002F0C4B" w:rsidRDefault="000E5392">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lastRenderedPageBreak/>
        <w:t>b</w:t>
      </w:r>
      <w:r w:rsidR="005668FF">
        <w:rPr>
          <w:color w:val="000000"/>
          <w:sz w:val="24"/>
          <w:szCs w:val="24"/>
        </w:rPr>
        <w:t>) Declaração de representação, no caso de concorrer como coletivo sem CNPJ;</w:t>
      </w:r>
    </w:p>
    <w:p w14:paraId="7528399E" w14:textId="7CD54ACB" w:rsidR="002F0C4B" w:rsidRDefault="000E5392">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w:t>
      </w:r>
      <w:r w:rsidR="005668FF">
        <w:rPr>
          <w:color w:val="000000"/>
          <w:sz w:val="24"/>
          <w:szCs w:val="24"/>
        </w:rPr>
        <w:t>) Autodeclaração étnico-racial ou de pessoa com deficiência, se for concorrer às cotas.</w:t>
      </w:r>
    </w:p>
    <w:p w14:paraId="34D13AFC" w14:textId="77777777" w:rsidR="00E2310F" w:rsidRDefault="00E2310F">
      <w:pPr>
        <w:pBdr>
          <w:top w:val="nil"/>
          <w:left w:val="nil"/>
          <w:bottom w:val="nil"/>
          <w:right w:val="nil"/>
          <w:between w:val="nil"/>
        </w:pBdr>
        <w:spacing w:before="120" w:after="120" w:line="240" w:lineRule="auto"/>
        <w:ind w:right="120"/>
        <w:jc w:val="both"/>
        <w:rPr>
          <w:b/>
          <w:bCs/>
          <w:color w:val="000000"/>
          <w:sz w:val="24"/>
          <w:szCs w:val="24"/>
        </w:rPr>
      </w:pPr>
    </w:p>
    <w:p w14:paraId="61A127F4" w14:textId="5BCF2527" w:rsidR="00B24C17" w:rsidRDefault="00B24C17">
      <w:pPr>
        <w:pBdr>
          <w:top w:val="nil"/>
          <w:left w:val="nil"/>
          <w:bottom w:val="nil"/>
          <w:right w:val="nil"/>
          <w:between w:val="nil"/>
        </w:pBdr>
        <w:spacing w:before="120" w:after="120" w:line="240" w:lineRule="auto"/>
        <w:ind w:right="120"/>
        <w:jc w:val="both"/>
        <w:rPr>
          <w:b/>
          <w:bCs/>
          <w:color w:val="000000"/>
          <w:sz w:val="24"/>
          <w:szCs w:val="24"/>
        </w:rPr>
      </w:pPr>
      <w:r w:rsidRPr="00B24C17">
        <w:rPr>
          <w:b/>
          <w:bCs/>
          <w:color w:val="000000"/>
          <w:sz w:val="24"/>
          <w:szCs w:val="24"/>
        </w:rPr>
        <w:t>4.2 QUEM NÃO PODE SE INSCREVER</w:t>
      </w:r>
    </w:p>
    <w:p w14:paraId="605342F4" w14:textId="77777777" w:rsidR="00B24C17" w:rsidRPr="00B24C17" w:rsidRDefault="00B24C17">
      <w:pPr>
        <w:pBdr>
          <w:top w:val="nil"/>
          <w:left w:val="nil"/>
          <w:bottom w:val="nil"/>
          <w:right w:val="nil"/>
          <w:between w:val="nil"/>
        </w:pBdr>
        <w:spacing w:before="120" w:after="120" w:line="240" w:lineRule="auto"/>
        <w:ind w:right="120"/>
        <w:jc w:val="both"/>
        <w:rPr>
          <w:b/>
          <w:bCs/>
          <w:color w:val="000000"/>
          <w:sz w:val="24"/>
          <w:szCs w:val="24"/>
        </w:rPr>
      </w:pPr>
    </w:p>
    <w:p w14:paraId="2763984E" w14:textId="7A856C03" w:rsidR="00B24C17" w:rsidRDefault="00B24C17" w:rsidP="00B24C17">
      <w:pPr>
        <w:jc w:val="both"/>
        <w:rPr>
          <w:rFonts w:ascii="Arial" w:hAnsi="Arial" w:cs="Arial"/>
        </w:rPr>
      </w:pPr>
      <w:r>
        <w:rPr>
          <w:rFonts w:ascii="Arial" w:hAnsi="Arial" w:cs="Arial"/>
        </w:rPr>
        <w:t>Não pode se inscrever neste Edital, proponentes que: </w:t>
      </w:r>
    </w:p>
    <w:p w14:paraId="32D6BEF4" w14:textId="77777777" w:rsidR="00B24C17" w:rsidRDefault="00B24C17" w:rsidP="00B24C17">
      <w:pPr>
        <w:jc w:val="both"/>
        <w:rPr>
          <w:rFonts w:ascii="Arial" w:hAnsi="Arial" w:cs="Arial"/>
        </w:rPr>
      </w:pPr>
      <w:r>
        <w:rPr>
          <w:rFonts w:ascii="Arial" w:hAnsi="Arial" w:cs="Arial"/>
        </w:rPr>
        <w:t>I - Tenham se envolvido diretamente na etapa de elaboração do edital, na etapa de análise de propostas ou na etapa de julgamento de recursos;</w:t>
      </w:r>
    </w:p>
    <w:p w14:paraId="73686F94" w14:textId="77777777" w:rsidR="00B24C17" w:rsidRDefault="00B24C17" w:rsidP="00B24C17">
      <w:pPr>
        <w:jc w:val="both"/>
        <w:rPr>
          <w:rFonts w:ascii="Arial" w:hAnsi="Arial" w:cs="Arial"/>
        </w:rPr>
      </w:pPr>
      <w:r>
        <w:rPr>
          <w:rFonts w:ascii="Arial" w:hAnsi="Arial" w:cs="Arial"/>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88D71E9" w14:textId="755A86CF" w:rsidR="00B24C17" w:rsidRDefault="00B24C17" w:rsidP="00B24C17">
      <w:pPr>
        <w:jc w:val="both"/>
        <w:rPr>
          <w:rFonts w:ascii="Arial" w:hAnsi="Arial" w:cs="Arial"/>
        </w:rPr>
      </w:pPr>
      <w:r>
        <w:rPr>
          <w:rFonts w:ascii="Arial" w:hAnsi="Arial" w:cs="Arial"/>
        </w:rPr>
        <w:t xml:space="preserve">III - sejam membros do Poder Legislativo (Deputados, Senadores, Vereadores), </w:t>
      </w:r>
      <w:r w:rsidR="007A65BA">
        <w:rPr>
          <w:rFonts w:ascii="Arial" w:hAnsi="Arial" w:cs="Arial"/>
        </w:rPr>
        <w:t xml:space="preserve">Do Poder Público Municipal com atuação direta, </w:t>
      </w:r>
      <w:r>
        <w:rPr>
          <w:rFonts w:ascii="Arial" w:hAnsi="Arial" w:cs="Arial"/>
        </w:rPr>
        <w:t>do Poder Judiciário (Juízes, Desembargadores, Ministros), do Ministério Público (Promotor, Procurador); do Tribunal de Contas (Auditores e Conselheiros).</w:t>
      </w:r>
    </w:p>
    <w:p w14:paraId="3557B5E9" w14:textId="397355D0" w:rsidR="00B24C17" w:rsidRDefault="00B24C17" w:rsidP="00B24C17">
      <w:pPr>
        <w:jc w:val="both"/>
        <w:rPr>
          <w:rFonts w:ascii="Arial" w:hAnsi="Arial" w:cs="Arial"/>
        </w:rPr>
      </w:pPr>
    </w:p>
    <w:p w14:paraId="3FBC5B78" w14:textId="11B2E6AF" w:rsidR="00B24C17" w:rsidRDefault="007A65BA" w:rsidP="00B24C17">
      <w:pPr>
        <w:jc w:val="both"/>
        <w:rPr>
          <w:rFonts w:ascii="Arial" w:hAnsi="Arial" w:cs="Arial"/>
        </w:rPr>
      </w:pPr>
      <w:r>
        <w:rPr>
          <w:rFonts w:ascii="Arial" w:hAnsi="Arial" w:cs="Arial"/>
        </w:rPr>
        <w:t>4</w:t>
      </w:r>
      <w:r w:rsidR="00B24C17">
        <w:rPr>
          <w:rFonts w:ascii="Arial" w:hAnsi="Arial" w:cs="Arial"/>
        </w:rPr>
        <w:t>.2 O agente cultural que integrar Conselho de Cultura poderá concorrer neste Edital para receber recursos do fomento cultural, exceto quando se enquadrar nas vedações previstas no item 4.</w:t>
      </w:r>
      <w:r>
        <w:rPr>
          <w:rFonts w:ascii="Arial" w:hAnsi="Arial" w:cs="Arial"/>
        </w:rPr>
        <w:t>2</w:t>
      </w:r>
      <w:r w:rsidR="00B24C17">
        <w:rPr>
          <w:rFonts w:ascii="Arial" w:hAnsi="Arial" w:cs="Arial"/>
        </w:rPr>
        <w:t>.</w:t>
      </w:r>
    </w:p>
    <w:p w14:paraId="380DE868" w14:textId="77777777" w:rsidR="00B24C17" w:rsidRDefault="00B24C17" w:rsidP="00B24C17">
      <w:pPr>
        <w:jc w:val="both"/>
        <w:rPr>
          <w:rFonts w:ascii="Arial" w:hAnsi="Arial" w:cs="Arial"/>
        </w:rPr>
      </w:pPr>
    </w:p>
    <w:p w14:paraId="0899AC9C" w14:textId="672031C4" w:rsidR="00B24C17" w:rsidRDefault="007A65BA" w:rsidP="00B24C17">
      <w:pPr>
        <w:jc w:val="both"/>
        <w:rPr>
          <w:rFonts w:ascii="Arial" w:hAnsi="Arial" w:cs="Arial"/>
        </w:rPr>
      </w:pPr>
      <w:r>
        <w:rPr>
          <w:rFonts w:ascii="Arial" w:hAnsi="Arial" w:cs="Arial"/>
        </w:rPr>
        <w:t>4</w:t>
      </w:r>
      <w:r w:rsidR="00B24C17">
        <w:rPr>
          <w:rFonts w:ascii="Arial" w:hAnsi="Arial" w:cs="Arial"/>
        </w:rPr>
        <w:t xml:space="preserve">.3 Quando se tratar de proponentes pessoas jurídicas, estarão impedidas de apresentar projetos aquelas cujos sócios, diretores e/ou administradores se enquadrarem nas situações descritas no tópico </w:t>
      </w:r>
      <w:r>
        <w:rPr>
          <w:rFonts w:ascii="Arial" w:hAnsi="Arial" w:cs="Arial"/>
        </w:rPr>
        <w:t>4</w:t>
      </w:r>
      <w:r w:rsidR="00B24C17">
        <w:rPr>
          <w:rFonts w:ascii="Arial" w:hAnsi="Arial" w:cs="Arial"/>
        </w:rPr>
        <w:t>.1.</w:t>
      </w:r>
    </w:p>
    <w:p w14:paraId="0A7F9373" w14:textId="77777777" w:rsidR="00B24C17" w:rsidRDefault="00B24C17" w:rsidP="00B24C17">
      <w:pPr>
        <w:jc w:val="both"/>
        <w:rPr>
          <w:rFonts w:ascii="Arial" w:hAnsi="Arial" w:cs="Arial"/>
        </w:rPr>
      </w:pPr>
    </w:p>
    <w:p w14:paraId="5B484DC9" w14:textId="438EE40A" w:rsidR="00B24C17" w:rsidRDefault="007A65BA" w:rsidP="00B24C17">
      <w:pPr>
        <w:jc w:val="both"/>
        <w:rPr>
          <w:rFonts w:ascii="Arial" w:hAnsi="Arial" w:cs="Arial"/>
        </w:rPr>
      </w:pPr>
      <w:r>
        <w:rPr>
          <w:rFonts w:ascii="Arial" w:hAnsi="Arial" w:cs="Arial"/>
        </w:rPr>
        <w:t>4</w:t>
      </w:r>
      <w:r w:rsidR="00B24C17">
        <w:rPr>
          <w:rFonts w:ascii="Arial" w:hAnsi="Arial" w:cs="Arial"/>
        </w:rPr>
        <w:t xml:space="preserve">.4 A participação de agentes culturais nas </w:t>
      </w:r>
      <w:r w:rsidR="00E2310F">
        <w:rPr>
          <w:rFonts w:ascii="Arial" w:hAnsi="Arial" w:cs="Arial"/>
        </w:rPr>
        <w:t xml:space="preserve">reuniões </w:t>
      </w:r>
      <w:r w:rsidR="00B24C17">
        <w:rPr>
          <w:rFonts w:ascii="Arial" w:hAnsi="Arial" w:cs="Arial"/>
        </w:rPr>
        <w:t xml:space="preserve">não caracteriza o envolvimento direto na etapa de elaboração do edital de que trata o subitem I do item </w:t>
      </w:r>
      <w:r>
        <w:rPr>
          <w:rFonts w:ascii="Arial" w:hAnsi="Arial" w:cs="Arial"/>
        </w:rPr>
        <w:t>4</w:t>
      </w:r>
      <w:r w:rsidR="00B24C17">
        <w:rPr>
          <w:rFonts w:ascii="Arial" w:hAnsi="Arial" w:cs="Arial"/>
        </w:rPr>
        <w:t>.1.</w:t>
      </w:r>
    </w:p>
    <w:p w14:paraId="0AEF8D3F" w14:textId="77777777" w:rsidR="00B24C17" w:rsidRDefault="00B24C17">
      <w:pPr>
        <w:pBdr>
          <w:top w:val="nil"/>
          <w:left w:val="nil"/>
          <w:bottom w:val="nil"/>
          <w:right w:val="nil"/>
          <w:between w:val="nil"/>
        </w:pBdr>
        <w:spacing w:before="120" w:after="120" w:line="240" w:lineRule="auto"/>
        <w:ind w:right="120"/>
        <w:jc w:val="both"/>
        <w:rPr>
          <w:color w:val="000000"/>
          <w:sz w:val="24"/>
          <w:szCs w:val="24"/>
        </w:rPr>
      </w:pPr>
    </w:p>
    <w:p w14:paraId="2341511E" w14:textId="77777777" w:rsidR="002F0C4B" w:rsidRDefault="002F0C4B">
      <w:pPr>
        <w:spacing w:before="120" w:after="120" w:line="240" w:lineRule="auto"/>
        <w:ind w:right="120"/>
        <w:jc w:val="both"/>
        <w:rPr>
          <w:color w:val="FF0000"/>
          <w:sz w:val="24"/>
          <w:szCs w:val="24"/>
        </w:rPr>
      </w:pPr>
    </w:p>
    <w:p w14:paraId="59201AE4" w14:textId="6F75C7C5" w:rsidR="002F0C4B" w:rsidRDefault="005668FF" w:rsidP="00680773">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é responsável pelo envio dos documentos e pela qualidade visual, conteúdo dos arquivos e informações da sua inscrição. </w:t>
      </w:r>
    </w:p>
    <w:p w14:paraId="3FB48DF8" w14:textId="335DCF80"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Ao se inscrever o agente cultural</w:t>
      </w:r>
      <w:r w:rsidR="00680773">
        <w:rPr>
          <w:color w:val="000000"/>
          <w:sz w:val="24"/>
          <w:szCs w:val="24"/>
        </w:rPr>
        <w:t xml:space="preserve"> </w:t>
      </w:r>
      <w:r>
        <w:rPr>
          <w:color w:val="000000"/>
          <w:sz w:val="24"/>
          <w:szCs w:val="24"/>
        </w:rPr>
        <w:t>aceita todas as regras e condições descritas nesse edital e concorda com os termos da Lei 14.399/2022 (Política Nacional Aldir Blanc de Fomento à Cultura - PNAB), do Decreto 11.740/2023 (Decreto PNAB) e do Decreto 11.453/2023 (Decreto de Fomento).</w:t>
      </w:r>
    </w:p>
    <w:p w14:paraId="0CB74793" w14:textId="77777777" w:rsidR="002F0C4B" w:rsidRDefault="002F0C4B">
      <w:pPr>
        <w:pBdr>
          <w:top w:val="nil"/>
          <w:left w:val="nil"/>
          <w:bottom w:val="nil"/>
          <w:right w:val="nil"/>
          <w:between w:val="nil"/>
        </w:pBdr>
        <w:spacing w:before="120" w:after="120" w:line="240" w:lineRule="auto"/>
        <w:ind w:right="120"/>
        <w:jc w:val="both"/>
        <w:rPr>
          <w:color w:val="FF0000"/>
          <w:sz w:val="24"/>
          <w:szCs w:val="24"/>
        </w:rPr>
      </w:pPr>
    </w:p>
    <w:p w14:paraId="6E419C21" w14:textId="77777777" w:rsidR="002F0C4B" w:rsidRDefault="005668FF">
      <w:pPr>
        <w:numPr>
          <w:ilvl w:val="0"/>
          <w:numId w:val="5"/>
        </w:numPr>
        <w:pBdr>
          <w:top w:val="nil"/>
          <w:left w:val="nil"/>
          <w:bottom w:val="nil"/>
          <w:right w:val="nil"/>
          <w:between w:val="nil"/>
        </w:pBdr>
        <w:spacing w:before="220" w:after="220"/>
        <w:jc w:val="both"/>
        <w:rPr>
          <w:b/>
          <w:color w:val="000000"/>
          <w:sz w:val="24"/>
          <w:szCs w:val="24"/>
        </w:rPr>
      </w:pPr>
      <w:r>
        <w:rPr>
          <w:b/>
          <w:color w:val="000000"/>
          <w:sz w:val="24"/>
          <w:szCs w:val="24"/>
        </w:rPr>
        <w:lastRenderedPageBreak/>
        <w:t>COTAS</w:t>
      </w:r>
    </w:p>
    <w:p w14:paraId="660F9400"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Categoria de cotas</w:t>
      </w:r>
    </w:p>
    <w:p w14:paraId="7EADA122"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Ficam garantidas cotas em todas as categorias do edital para:</w:t>
      </w:r>
    </w:p>
    <w:p w14:paraId="660B8D16"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negras (pretas e pardas);</w:t>
      </w:r>
    </w:p>
    <w:p w14:paraId="64306905"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indígenas;</w:t>
      </w:r>
    </w:p>
    <w:p w14:paraId="3039D177" w14:textId="77777777"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pessoas com deficiência.</w:t>
      </w:r>
    </w:p>
    <w:p w14:paraId="3525843E"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quantidade de cotas destinadas a cada categoria do edital está descrita no Anexo I.</w:t>
      </w:r>
    </w:p>
    <w:p w14:paraId="7B4F1955"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Para concorrer às cotas, os agentes culturais deverão preencher uma autodeclaração.</w:t>
      </w:r>
    </w:p>
    <w:p w14:paraId="248BD7C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 autodeclaração pode ser apresentada por escrito, em áudio, em vídeos ou em outros formatos acessíveis.</w:t>
      </w:r>
    </w:p>
    <w:p w14:paraId="5545F74F" w14:textId="77777777" w:rsidR="002F0C4B" w:rsidRDefault="002F0C4B">
      <w:pPr>
        <w:pBdr>
          <w:top w:val="nil"/>
          <w:left w:val="nil"/>
          <w:bottom w:val="nil"/>
          <w:right w:val="nil"/>
          <w:between w:val="nil"/>
        </w:pBdr>
        <w:spacing w:before="120" w:after="120" w:line="240" w:lineRule="auto"/>
        <w:ind w:right="120"/>
        <w:jc w:val="both"/>
        <w:rPr>
          <w:color w:val="000000"/>
          <w:sz w:val="24"/>
          <w:szCs w:val="24"/>
        </w:rPr>
      </w:pPr>
    </w:p>
    <w:p w14:paraId="0FB14B11"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Remanejamento das cotas</w:t>
      </w:r>
    </w:p>
    <w:p w14:paraId="1F9974C3"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D212F69" w14:textId="6C00C36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Caso não haja agentes culturais inscritos em categoria de cotas, as vagas não preenchidas deverão ser direcionadas para a ampla concorrência.</w:t>
      </w:r>
    </w:p>
    <w:p w14:paraId="66CB2DB9" w14:textId="77777777" w:rsidR="002F0C4B" w:rsidRDefault="002F0C4B">
      <w:pPr>
        <w:pBdr>
          <w:top w:val="nil"/>
          <w:left w:val="nil"/>
          <w:bottom w:val="nil"/>
          <w:right w:val="nil"/>
          <w:between w:val="nil"/>
        </w:pBdr>
        <w:spacing w:before="120" w:after="120" w:line="240" w:lineRule="auto"/>
        <w:ind w:right="120"/>
        <w:jc w:val="both"/>
        <w:rPr>
          <w:b/>
          <w:color w:val="000000"/>
          <w:sz w:val="24"/>
          <w:szCs w:val="24"/>
        </w:rPr>
      </w:pPr>
    </w:p>
    <w:p w14:paraId="1BA60B72"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Aplicação das cotas para pessoas jurídicas e coletivos</w:t>
      </w:r>
    </w:p>
    <w:p w14:paraId="4C11C3D8"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As pessoas jurídicas e coletivos sem CNPJ podem concorrer às cotas, desde que preencham algum dos requisitos abaixo: </w:t>
      </w:r>
    </w:p>
    <w:p w14:paraId="049F7CCC"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 - pessoas jurídicas em que mais da metade dos sócios são pessoas negras, indígenas ou com deficiência,</w:t>
      </w:r>
    </w:p>
    <w:p w14:paraId="7583581A"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II - pessoas jurídicas ou grupos e coletivos sem CNPJ que possuam pessoas negras, indígenas ou com deficiência em posições de liderança no projeto cultural;</w:t>
      </w:r>
    </w:p>
    <w:p w14:paraId="4AD7CDEA" w14:textId="77777777" w:rsidR="002F0C4B" w:rsidRPr="00586264" w:rsidRDefault="005668FF">
      <w:pPr>
        <w:pBdr>
          <w:top w:val="nil"/>
          <w:left w:val="nil"/>
          <w:bottom w:val="nil"/>
          <w:right w:val="nil"/>
          <w:between w:val="nil"/>
        </w:pBdr>
        <w:spacing w:before="120" w:after="120" w:line="240" w:lineRule="auto"/>
        <w:ind w:right="120"/>
        <w:jc w:val="both"/>
        <w:rPr>
          <w:sz w:val="24"/>
          <w:szCs w:val="24"/>
        </w:rPr>
      </w:pPr>
      <w:r w:rsidRPr="00586264">
        <w:rPr>
          <w:sz w:val="24"/>
          <w:szCs w:val="24"/>
        </w:rPr>
        <w:t>III - pessoas jurídicas ou coletivos sem CNPJ que possuam equipe do projeto cultural majoritariamente composta por pessoas negras, indígenas ou com deficiência; e</w:t>
      </w:r>
    </w:p>
    <w:p w14:paraId="54035636" w14:textId="340613A2" w:rsidR="002F0C4B" w:rsidRPr="00586264" w:rsidRDefault="00BD37DE">
      <w:pPr>
        <w:pBdr>
          <w:top w:val="nil"/>
          <w:left w:val="nil"/>
          <w:bottom w:val="nil"/>
          <w:right w:val="nil"/>
          <w:between w:val="nil"/>
        </w:pBdr>
        <w:spacing w:before="120" w:after="120" w:line="240" w:lineRule="auto"/>
        <w:ind w:right="120"/>
        <w:jc w:val="both"/>
        <w:rPr>
          <w:sz w:val="24"/>
          <w:szCs w:val="24"/>
        </w:rPr>
      </w:pPr>
      <w:r w:rsidRPr="00586264">
        <w:rPr>
          <w:sz w:val="24"/>
          <w:szCs w:val="24"/>
        </w:rPr>
        <w:t xml:space="preserve">IV - </w:t>
      </w:r>
      <w:proofErr w:type="gramStart"/>
      <w:r w:rsidRPr="00586264">
        <w:rPr>
          <w:sz w:val="24"/>
          <w:szCs w:val="24"/>
        </w:rPr>
        <w:t>outras</w:t>
      </w:r>
      <w:proofErr w:type="gramEnd"/>
      <w:r w:rsidRPr="00586264">
        <w:rPr>
          <w:sz w:val="24"/>
          <w:szCs w:val="24"/>
        </w:rPr>
        <w:t xml:space="preserve"> formas de composição que garantam o protagonismo de pessoas negras, indígenas ou com deficiência na pessoa jurídica ou no grupo e coletivo sem personalidade jurídica.]</w:t>
      </w:r>
    </w:p>
    <w:p w14:paraId="1F0F250B"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As pessoas físicas que compõem a pessoa jurídica ou o coletivo sem CNPJ devem preencher uma autodeclaração, conforme modelos do Anexo VI e Anexo VII. </w:t>
      </w:r>
    </w:p>
    <w:p w14:paraId="1D8C04B4" w14:textId="77777777" w:rsidR="002F0C4B" w:rsidRDefault="002F0C4B">
      <w:pPr>
        <w:spacing w:before="220" w:after="220"/>
        <w:jc w:val="both"/>
        <w:rPr>
          <w:b/>
          <w:color w:val="000000"/>
          <w:sz w:val="24"/>
          <w:szCs w:val="24"/>
        </w:rPr>
      </w:pPr>
    </w:p>
    <w:p w14:paraId="1F9D2FEE" w14:textId="77777777" w:rsidR="002F0C4B" w:rsidRDefault="005668FF">
      <w:pPr>
        <w:numPr>
          <w:ilvl w:val="0"/>
          <w:numId w:val="5"/>
        </w:numPr>
        <w:pBdr>
          <w:top w:val="nil"/>
          <w:left w:val="nil"/>
          <w:bottom w:val="nil"/>
          <w:right w:val="nil"/>
          <w:between w:val="nil"/>
        </w:pBdr>
        <w:spacing w:before="220" w:after="0"/>
        <w:jc w:val="both"/>
        <w:rPr>
          <w:b/>
          <w:color w:val="000000"/>
          <w:sz w:val="24"/>
          <w:szCs w:val="24"/>
        </w:rPr>
      </w:pPr>
      <w:r>
        <w:rPr>
          <w:b/>
          <w:color w:val="000000"/>
          <w:sz w:val="24"/>
          <w:szCs w:val="24"/>
        </w:rPr>
        <w:t>ETAPA DE SELEÇÃO</w:t>
      </w:r>
    </w:p>
    <w:p w14:paraId="6C447C53" w14:textId="77777777" w:rsidR="002F0C4B" w:rsidRDefault="005668FF">
      <w:pPr>
        <w:numPr>
          <w:ilvl w:val="1"/>
          <w:numId w:val="5"/>
        </w:numPr>
        <w:pBdr>
          <w:top w:val="nil"/>
          <w:left w:val="nil"/>
          <w:bottom w:val="nil"/>
          <w:right w:val="nil"/>
          <w:between w:val="nil"/>
        </w:pBdr>
        <w:spacing w:after="220"/>
        <w:jc w:val="both"/>
        <w:rPr>
          <w:b/>
          <w:color w:val="000000"/>
          <w:sz w:val="24"/>
          <w:szCs w:val="24"/>
        </w:rPr>
      </w:pPr>
      <w:r>
        <w:rPr>
          <w:b/>
          <w:color w:val="000000"/>
          <w:sz w:val="24"/>
          <w:szCs w:val="24"/>
        </w:rPr>
        <w:lastRenderedPageBreak/>
        <w:t>Quem analisa as candidaturas</w:t>
      </w:r>
    </w:p>
    <w:p w14:paraId="1A626534" w14:textId="77777777" w:rsidR="002F0C4B" w:rsidRDefault="005668FF">
      <w:pPr>
        <w:spacing w:before="240" w:after="240"/>
        <w:jc w:val="both"/>
        <w:rPr>
          <w:color w:val="000000"/>
          <w:sz w:val="24"/>
          <w:szCs w:val="24"/>
        </w:rPr>
      </w:pPr>
      <w:r>
        <w:rPr>
          <w:color w:val="000000"/>
          <w:sz w:val="24"/>
          <w:szCs w:val="24"/>
        </w:rPr>
        <w:t>Uma comissão de seleção vai avaliar as candidaturas. Todas as atividades serão registradas em ata.</w:t>
      </w:r>
    </w:p>
    <w:p w14:paraId="77308E7D" w14:textId="604CC369" w:rsidR="00EA34F5" w:rsidRPr="00941369" w:rsidRDefault="005668FF" w:rsidP="00EA34F5">
      <w:pPr>
        <w:spacing w:before="240" w:after="240" w:line="257" w:lineRule="auto"/>
        <w:jc w:val="both"/>
        <w:rPr>
          <w:color w:val="FF0000"/>
          <w:sz w:val="24"/>
          <w:szCs w:val="24"/>
        </w:rPr>
      </w:pPr>
      <w:r w:rsidRPr="00645034">
        <w:rPr>
          <w:sz w:val="24"/>
          <w:szCs w:val="24"/>
        </w:rPr>
        <w:t xml:space="preserve">Farão parte desta comissão, </w:t>
      </w:r>
      <w:r w:rsidR="00EC2CA3" w:rsidRPr="00645034">
        <w:rPr>
          <w:sz w:val="24"/>
          <w:szCs w:val="24"/>
        </w:rPr>
        <w:t xml:space="preserve">membros do </w:t>
      </w:r>
      <w:r w:rsidR="00EC2CA3">
        <w:rPr>
          <w:sz w:val="24"/>
          <w:szCs w:val="24"/>
        </w:rPr>
        <w:t>C</w:t>
      </w:r>
      <w:r w:rsidR="00EC2CA3" w:rsidRPr="00645034">
        <w:rPr>
          <w:sz w:val="24"/>
          <w:szCs w:val="24"/>
        </w:rPr>
        <w:t>onselho</w:t>
      </w:r>
      <w:r w:rsidR="00EA34F5" w:rsidRPr="00645034">
        <w:rPr>
          <w:sz w:val="24"/>
          <w:szCs w:val="24"/>
        </w:rPr>
        <w:t xml:space="preserve"> Municipal de P</w:t>
      </w:r>
      <w:r w:rsidR="00941369">
        <w:rPr>
          <w:sz w:val="24"/>
          <w:szCs w:val="24"/>
        </w:rPr>
        <w:t>oliticas Publicas de Itapuca</w:t>
      </w:r>
      <w:r w:rsidR="00FB202C">
        <w:rPr>
          <w:sz w:val="24"/>
          <w:szCs w:val="24"/>
        </w:rPr>
        <w:t xml:space="preserve">, conforme </w:t>
      </w:r>
      <w:r w:rsidR="00BD37DE" w:rsidRPr="003F588D">
        <w:rPr>
          <w:color w:val="000000" w:themeColor="text1"/>
          <w:sz w:val="24"/>
          <w:szCs w:val="24"/>
        </w:rPr>
        <w:t>portaria nº089</w:t>
      </w:r>
      <w:r w:rsidR="003F588D" w:rsidRPr="003F588D">
        <w:rPr>
          <w:color w:val="000000" w:themeColor="text1"/>
          <w:sz w:val="24"/>
          <w:szCs w:val="24"/>
        </w:rPr>
        <w:t>/2025</w:t>
      </w:r>
      <w:r w:rsidR="003F588D">
        <w:rPr>
          <w:color w:val="000000" w:themeColor="text1"/>
          <w:sz w:val="24"/>
          <w:szCs w:val="24"/>
        </w:rPr>
        <w:t>.</w:t>
      </w:r>
    </w:p>
    <w:p w14:paraId="36E44EDA" w14:textId="645049EA" w:rsidR="002F0C4B" w:rsidRPr="00645034" w:rsidRDefault="005668FF" w:rsidP="00EA34F5">
      <w:pPr>
        <w:spacing w:before="240" w:after="240" w:line="257" w:lineRule="auto"/>
        <w:jc w:val="both"/>
        <w:rPr>
          <w:b/>
          <w:sz w:val="24"/>
          <w:szCs w:val="24"/>
        </w:rPr>
      </w:pPr>
      <w:r w:rsidRPr="00645034">
        <w:rPr>
          <w:b/>
          <w:sz w:val="24"/>
          <w:szCs w:val="24"/>
        </w:rPr>
        <w:t>Quem não pode fazer parte da comissão de seleção</w:t>
      </w:r>
    </w:p>
    <w:p w14:paraId="6FB1C680" w14:textId="77777777" w:rsidR="002F0C4B" w:rsidRDefault="005668FF">
      <w:pPr>
        <w:spacing w:before="240" w:after="200"/>
        <w:jc w:val="both"/>
        <w:rPr>
          <w:color w:val="000000"/>
          <w:sz w:val="24"/>
          <w:szCs w:val="24"/>
        </w:rPr>
      </w:pPr>
      <w:r>
        <w:rPr>
          <w:color w:val="000000"/>
          <w:sz w:val="24"/>
          <w:szCs w:val="24"/>
        </w:rPr>
        <w:t>Os membros da comissão de seleção e respectivos substitutos ficam impedidos de participar da avaliação de candidaturas quando:</w:t>
      </w:r>
    </w:p>
    <w:p w14:paraId="12191D61" w14:textId="77777777" w:rsidR="002F0C4B" w:rsidRDefault="005668FF">
      <w:pPr>
        <w:rPr>
          <w:color w:val="000000"/>
          <w:sz w:val="24"/>
          <w:szCs w:val="24"/>
        </w:rPr>
      </w:pPr>
      <w:r>
        <w:rPr>
          <w:color w:val="000000"/>
          <w:sz w:val="24"/>
          <w:szCs w:val="24"/>
        </w:rPr>
        <w:t>I – tiverem interesse direto na matéria;</w:t>
      </w:r>
    </w:p>
    <w:p w14:paraId="6888D5E5" w14:textId="77777777"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no</w:t>
      </w:r>
      <w:proofErr w:type="gramEnd"/>
      <w:r>
        <w:rPr>
          <w:color w:val="000000"/>
          <w:sz w:val="24"/>
          <w:szCs w:val="24"/>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356C6C7F" w:rsidR="002F0C4B" w:rsidRDefault="005668FF">
      <w:pPr>
        <w:spacing w:before="240" w:after="200"/>
        <w:jc w:val="both"/>
        <w:rPr>
          <w:color w:val="000000"/>
          <w:sz w:val="24"/>
          <w:szCs w:val="24"/>
        </w:rPr>
      </w:pPr>
      <w:r>
        <w:rPr>
          <w:color w:val="000000"/>
          <w:sz w:val="24"/>
          <w:szCs w:val="24"/>
        </w:rPr>
        <w:t>III - sejam parte em ação judicial ou administrativa em face do agente cultural ou do respectivo cônjuge ou companheiro.</w:t>
      </w:r>
    </w:p>
    <w:p w14:paraId="1ACE7F8F" w14:textId="5475BE54" w:rsidR="0018580A" w:rsidRDefault="0018580A">
      <w:pPr>
        <w:spacing w:before="240" w:after="200"/>
        <w:jc w:val="both"/>
        <w:rPr>
          <w:b/>
          <w:color w:val="000000"/>
          <w:sz w:val="24"/>
          <w:szCs w:val="24"/>
        </w:rPr>
      </w:pPr>
      <w:r>
        <w:rPr>
          <w:rStyle w:val="normaltextrun"/>
          <w:color w:val="000000"/>
          <w:shd w:val="clear" w:color="auto" w:fill="FFFFFF"/>
        </w:rPr>
        <w:t>Caso o membro da comissão se enquadre nas situações de impedimento, deve comunicar à comissão, e deixar de atuar, imediatamente, caso contrário todos os atos praticados podem ser considerados nulos.</w:t>
      </w:r>
    </w:p>
    <w:p w14:paraId="4795E38C" w14:textId="5C47469A" w:rsidR="0018580A" w:rsidRDefault="0018580A">
      <w:pPr>
        <w:spacing w:before="240" w:after="200"/>
        <w:jc w:val="both"/>
        <w:rPr>
          <w:b/>
          <w:color w:val="FF0000"/>
          <w:sz w:val="24"/>
          <w:szCs w:val="24"/>
        </w:rPr>
      </w:pPr>
      <w:r>
        <w:rPr>
          <w:b/>
          <w:color w:val="000000"/>
          <w:sz w:val="24"/>
          <w:szCs w:val="24"/>
          <w:highlight w:val="white"/>
        </w:rPr>
        <w:t xml:space="preserve">Atenção! </w:t>
      </w:r>
      <w:r>
        <w:rPr>
          <w:color w:val="000000"/>
          <w:sz w:val="24"/>
          <w:szCs w:val="24"/>
          <w:highlight w:val="white"/>
        </w:rPr>
        <w:t>Os parentes e afins até o terceiro grau são:  pai, mãe, filho/filha, avô, avó, neto/neta, bisavô/bisavó, bisneto/bisneta, irmão/irmã, tio/tia, sobrinho/sobrinha, sogro/sogra, genro/nora, enteado/enteada, cunhado/cunhada. </w:t>
      </w:r>
    </w:p>
    <w:p w14:paraId="51A011CD" w14:textId="77777777" w:rsidR="002F0C4B" w:rsidRDefault="005668FF">
      <w:pPr>
        <w:numPr>
          <w:ilvl w:val="1"/>
          <w:numId w:val="5"/>
        </w:numPr>
        <w:pBdr>
          <w:top w:val="nil"/>
          <w:left w:val="nil"/>
          <w:bottom w:val="nil"/>
          <w:right w:val="nil"/>
          <w:between w:val="nil"/>
        </w:pBdr>
        <w:spacing w:before="240" w:after="200"/>
        <w:jc w:val="both"/>
        <w:rPr>
          <w:b/>
          <w:color w:val="000000"/>
          <w:sz w:val="24"/>
          <w:szCs w:val="24"/>
        </w:rPr>
      </w:pPr>
      <w:r>
        <w:rPr>
          <w:b/>
          <w:color w:val="000000"/>
          <w:sz w:val="24"/>
          <w:szCs w:val="24"/>
        </w:rPr>
        <w:t>Análise das candidaturas</w:t>
      </w:r>
    </w:p>
    <w:p w14:paraId="04D7D738" w14:textId="3BB125BA" w:rsidR="002F0C4B" w:rsidRDefault="005668FF">
      <w:pPr>
        <w:spacing w:before="240" w:after="240"/>
        <w:jc w:val="both"/>
        <w:rPr>
          <w:color w:val="000000"/>
          <w:sz w:val="24"/>
          <w:szCs w:val="24"/>
        </w:rPr>
      </w:pPr>
      <w:r>
        <w:rPr>
          <w:color w:val="000000"/>
          <w:sz w:val="24"/>
          <w:szCs w:val="24"/>
        </w:rPr>
        <w:t>A etapa de seleção será composta pela análise da trajetória do agente cultural de acordo com a sua relevante contribuição ao desenvolvimento artístico ou cultural do</w:t>
      </w:r>
      <w:r w:rsidR="00EA34F5" w:rsidRPr="00EA34F5">
        <w:rPr>
          <w:color w:val="FF0000"/>
          <w:sz w:val="24"/>
          <w:szCs w:val="24"/>
        </w:rPr>
        <w:t xml:space="preserve"> </w:t>
      </w:r>
      <w:r w:rsidR="00F32810">
        <w:rPr>
          <w:sz w:val="24"/>
          <w:szCs w:val="24"/>
        </w:rPr>
        <w:t>município de Itapuca</w:t>
      </w:r>
      <w:r>
        <w:rPr>
          <w:color w:val="000000"/>
          <w:sz w:val="24"/>
          <w:szCs w:val="24"/>
        </w:rPr>
        <w:t>, e será realizada por meio da atribuição fundamentada de notas aos critérios descritos no Anexo III.</w:t>
      </w:r>
    </w:p>
    <w:p w14:paraId="6EE06451" w14:textId="61E092B7" w:rsidR="00326FC1" w:rsidRDefault="00326FC1">
      <w:pPr>
        <w:spacing w:before="240" w:after="240"/>
        <w:jc w:val="both"/>
        <w:rPr>
          <w:color w:val="000000"/>
          <w:sz w:val="24"/>
          <w:szCs w:val="24"/>
        </w:rPr>
      </w:pPr>
      <w:r w:rsidRPr="00326FC1">
        <w:rPr>
          <w:b/>
          <w:bCs/>
          <w:color w:val="000000"/>
          <w:sz w:val="24"/>
          <w:szCs w:val="24"/>
        </w:rPr>
        <w:t>Atenção!</w:t>
      </w:r>
      <w:r>
        <w:rPr>
          <w:color w:val="000000"/>
          <w:sz w:val="24"/>
          <w:szCs w:val="24"/>
        </w:rPr>
        <w:t xml:space="preserve"> Os agentes culturais que apresentarem documentos comprobatórios da trajetória artística e cultural contendo</w:t>
      </w:r>
      <w:r w:rsidRPr="00326FC1">
        <w:rPr>
          <w:color w:val="000000"/>
          <w:sz w:val="24"/>
          <w:szCs w:val="24"/>
        </w:rPr>
        <w:t xml:space="preserve"> quaisquer formas de preconceito de origem, raça, etnia, gênero, cor, idade ou outras formas de discriminação serão desclassificadas, com fundamento no disposto no inciso IV do caput do art. 3º da Constituição, garantidos o contraditório e a ampla defesa</w:t>
      </w:r>
    </w:p>
    <w:p w14:paraId="6768287A" w14:textId="0D7E4575" w:rsidR="002F0C4B" w:rsidRDefault="005668FF">
      <w:pPr>
        <w:spacing w:before="240" w:after="240"/>
        <w:jc w:val="both"/>
        <w:rPr>
          <w:color w:val="000000"/>
          <w:sz w:val="24"/>
          <w:szCs w:val="24"/>
        </w:rPr>
      </w:pPr>
      <w:r>
        <w:rPr>
          <w:color w:val="000000"/>
          <w:sz w:val="24"/>
          <w:szCs w:val="24"/>
        </w:rPr>
        <w:lastRenderedPageBreak/>
        <w:t xml:space="preserve">A </w:t>
      </w:r>
      <w:r w:rsidR="00586264">
        <w:rPr>
          <w:color w:val="000000"/>
          <w:sz w:val="24"/>
          <w:szCs w:val="24"/>
        </w:rPr>
        <w:t>análise</w:t>
      </w:r>
      <w:r>
        <w:rPr>
          <w:color w:val="000000"/>
          <w:sz w:val="24"/>
          <w:szCs w:val="24"/>
        </w:rPr>
        <w:t xml:space="preserve"> compreende os critérios individuais da candidatura, bem como seus impactos e </w:t>
      </w:r>
      <w:r w:rsidR="00586264">
        <w:rPr>
          <w:color w:val="000000"/>
          <w:sz w:val="24"/>
          <w:szCs w:val="24"/>
        </w:rPr>
        <w:t>relevância</w:t>
      </w:r>
      <w:r>
        <w:rPr>
          <w:color w:val="000000"/>
          <w:sz w:val="24"/>
          <w:szCs w:val="24"/>
        </w:rPr>
        <w:t xml:space="preserve"> social em </w:t>
      </w:r>
      <w:r w:rsidR="00586264">
        <w:rPr>
          <w:color w:val="000000"/>
          <w:sz w:val="24"/>
          <w:szCs w:val="24"/>
        </w:rPr>
        <w:t>relação</w:t>
      </w:r>
      <w:r>
        <w:rPr>
          <w:color w:val="000000"/>
          <w:sz w:val="24"/>
          <w:szCs w:val="24"/>
        </w:rPr>
        <w:t xml:space="preserve"> aos outros inscritos na mesma categoria. A </w:t>
      </w:r>
      <w:r w:rsidR="00586264">
        <w:rPr>
          <w:color w:val="000000"/>
          <w:sz w:val="24"/>
          <w:szCs w:val="24"/>
        </w:rPr>
        <w:t>pontuação</w:t>
      </w:r>
      <w:r>
        <w:rPr>
          <w:color w:val="000000"/>
          <w:sz w:val="24"/>
          <w:szCs w:val="24"/>
        </w:rPr>
        <w:t xml:space="preserve"> de cada agente cultural é atribuída em função desta comparação.</w:t>
      </w:r>
    </w:p>
    <w:p w14:paraId="21E5C5CF" w14:textId="77777777" w:rsidR="002F0C4B" w:rsidRPr="00645034" w:rsidRDefault="005668FF">
      <w:pPr>
        <w:numPr>
          <w:ilvl w:val="1"/>
          <w:numId w:val="5"/>
        </w:numPr>
        <w:pBdr>
          <w:top w:val="nil"/>
          <w:left w:val="nil"/>
          <w:bottom w:val="nil"/>
          <w:right w:val="nil"/>
          <w:between w:val="nil"/>
        </w:pBdr>
        <w:spacing w:before="240" w:after="240"/>
        <w:jc w:val="both"/>
        <w:rPr>
          <w:b/>
          <w:sz w:val="24"/>
          <w:szCs w:val="24"/>
        </w:rPr>
      </w:pPr>
      <w:r w:rsidRPr="00645034">
        <w:rPr>
          <w:b/>
          <w:sz w:val="24"/>
          <w:szCs w:val="24"/>
        </w:rPr>
        <w:t>Recursos na etapa de Seleção</w:t>
      </w:r>
    </w:p>
    <w:p w14:paraId="06E268D9" w14:textId="6567C845" w:rsidR="002F0C4B" w:rsidRPr="00645034" w:rsidRDefault="005668FF">
      <w:pPr>
        <w:pBdr>
          <w:top w:val="nil"/>
          <w:left w:val="nil"/>
          <w:bottom w:val="nil"/>
          <w:right w:val="nil"/>
          <w:between w:val="nil"/>
        </w:pBdr>
        <w:spacing w:before="120" w:after="120" w:line="240" w:lineRule="auto"/>
        <w:ind w:right="120"/>
        <w:jc w:val="both"/>
        <w:rPr>
          <w:sz w:val="24"/>
          <w:szCs w:val="24"/>
        </w:rPr>
      </w:pPr>
      <w:r w:rsidRPr="00645034">
        <w:rPr>
          <w:sz w:val="24"/>
          <w:szCs w:val="24"/>
        </w:rPr>
        <w:t>O resultado provisório da etapa de seleção será divulgado no</w:t>
      </w:r>
      <w:r w:rsidR="00FB202C">
        <w:rPr>
          <w:sz w:val="24"/>
          <w:szCs w:val="24"/>
        </w:rPr>
        <w:t xml:space="preserve"> site </w:t>
      </w:r>
      <w:r w:rsidRPr="00645034">
        <w:rPr>
          <w:sz w:val="24"/>
          <w:szCs w:val="24"/>
        </w:rPr>
        <w:t>oficial</w:t>
      </w:r>
      <w:r w:rsidR="00FB202C">
        <w:rPr>
          <w:sz w:val="24"/>
          <w:szCs w:val="24"/>
        </w:rPr>
        <w:t xml:space="preserve"> e mural da prefeitura</w:t>
      </w:r>
      <w:r w:rsidRPr="00645034">
        <w:rPr>
          <w:sz w:val="24"/>
          <w:szCs w:val="24"/>
        </w:rPr>
        <w:t xml:space="preserve"> do </w:t>
      </w:r>
      <w:r w:rsidR="00941369">
        <w:rPr>
          <w:sz w:val="24"/>
          <w:szCs w:val="24"/>
        </w:rPr>
        <w:t>município de Itapuca</w:t>
      </w:r>
      <w:r w:rsidRPr="00645034">
        <w:rPr>
          <w:sz w:val="24"/>
          <w:szCs w:val="24"/>
        </w:rPr>
        <w:t>.</w:t>
      </w:r>
    </w:p>
    <w:p w14:paraId="36DD0DB9" w14:textId="12E9EFEA" w:rsidR="002F0C4B" w:rsidRPr="00645034" w:rsidRDefault="005668FF">
      <w:pPr>
        <w:spacing w:before="240" w:after="200"/>
        <w:jc w:val="both"/>
        <w:rPr>
          <w:sz w:val="24"/>
          <w:szCs w:val="24"/>
        </w:rPr>
      </w:pPr>
      <w:r w:rsidRPr="00645034">
        <w:rPr>
          <w:sz w:val="24"/>
          <w:szCs w:val="24"/>
        </w:rPr>
        <w:t xml:space="preserve">Contra a decisão da fase de seleção, caberá recurso destinado ao </w:t>
      </w:r>
      <w:r w:rsidR="00EA34F5" w:rsidRPr="00645034">
        <w:rPr>
          <w:sz w:val="24"/>
          <w:szCs w:val="24"/>
        </w:rPr>
        <w:t>Comitê</w:t>
      </w:r>
      <w:r w:rsidR="00FB202C">
        <w:rPr>
          <w:sz w:val="24"/>
          <w:szCs w:val="24"/>
        </w:rPr>
        <w:t xml:space="preserve"> de Avaliação.</w:t>
      </w:r>
      <w:r w:rsidR="00EA34F5" w:rsidRPr="00645034">
        <w:rPr>
          <w:sz w:val="24"/>
          <w:szCs w:val="24"/>
        </w:rPr>
        <w:t xml:space="preserve"> </w:t>
      </w:r>
    </w:p>
    <w:p w14:paraId="59643138" w14:textId="4ADD547C" w:rsidR="002F0C4B" w:rsidRPr="00645034" w:rsidRDefault="005668FF">
      <w:pPr>
        <w:spacing w:before="240" w:after="200"/>
        <w:jc w:val="both"/>
        <w:rPr>
          <w:sz w:val="24"/>
          <w:szCs w:val="24"/>
        </w:rPr>
      </w:pPr>
      <w:r w:rsidRPr="00645034">
        <w:rPr>
          <w:sz w:val="24"/>
          <w:szCs w:val="24"/>
        </w:rPr>
        <w:t xml:space="preserve">Os recursos deverão ser </w:t>
      </w:r>
      <w:r w:rsidR="00EA34F5" w:rsidRPr="00645034">
        <w:rPr>
          <w:sz w:val="24"/>
          <w:szCs w:val="24"/>
        </w:rPr>
        <w:t>apresentados de forma física no prazo de 3 dias úteis</w:t>
      </w:r>
      <w:r w:rsidRPr="00645034">
        <w:rPr>
          <w:sz w:val="24"/>
          <w:szCs w:val="24"/>
        </w:rPr>
        <w:t xml:space="preserve">, </w:t>
      </w:r>
      <w:r w:rsidR="00FB202C">
        <w:rPr>
          <w:sz w:val="24"/>
          <w:szCs w:val="24"/>
        </w:rPr>
        <w:t>de forma física, protocolado junto a prefeitura municipal, setor de protocolos e entregue em mãos na Se</w:t>
      </w:r>
      <w:r w:rsidR="00941369">
        <w:rPr>
          <w:sz w:val="24"/>
          <w:szCs w:val="24"/>
        </w:rPr>
        <w:t>cretaria Municipal de Cultura de Itapuca.</w:t>
      </w:r>
    </w:p>
    <w:p w14:paraId="73C12854" w14:textId="77777777" w:rsidR="002F0C4B" w:rsidRPr="00645034" w:rsidRDefault="005668FF">
      <w:pPr>
        <w:spacing w:before="240" w:after="200"/>
        <w:jc w:val="both"/>
        <w:rPr>
          <w:sz w:val="24"/>
          <w:szCs w:val="24"/>
        </w:rPr>
      </w:pPr>
      <w:r w:rsidRPr="00645034">
        <w:rPr>
          <w:sz w:val="24"/>
          <w:szCs w:val="24"/>
        </w:rPr>
        <w:t>Os recursos apresentados após o prazo não serão avaliados.</w:t>
      </w:r>
    </w:p>
    <w:p w14:paraId="54350970" w14:textId="4C1901F2" w:rsidR="002F0C4B" w:rsidRDefault="005668FF">
      <w:pPr>
        <w:spacing w:before="240" w:after="200" w:line="240" w:lineRule="auto"/>
        <w:jc w:val="both"/>
        <w:rPr>
          <w:color w:val="FF0000"/>
          <w:sz w:val="24"/>
          <w:szCs w:val="24"/>
        </w:rPr>
      </w:pPr>
      <w:r>
        <w:rPr>
          <w:color w:val="000000"/>
          <w:sz w:val="24"/>
          <w:szCs w:val="24"/>
        </w:rPr>
        <w:t xml:space="preserve">Após o julgamento dos recursos, o resultado final da etapa de seleção será divulgado no </w:t>
      </w:r>
      <w:r w:rsidR="00EA34F5">
        <w:rPr>
          <w:color w:val="000000"/>
          <w:sz w:val="24"/>
          <w:szCs w:val="24"/>
        </w:rPr>
        <w:t xml:space="preserve">Site da Administração </w:t>
      </w:r>
      <w:r w:rsidR="00586264">
        <w:rPr>
          <w:color w:val="000000"/>
          <w:sz w:val="24"/>
          <w:szCs w:val="24"/>
        </w:rPr>
        <w:t>Pública</w:t>
      </w:r>
      <w:r w:rsidR="00941369">
        <w:rPr>
          <w:color w:val="000000"/>
          <w:sz w:val="24"/>
          <w:szCs w:val="24"/>
        </w:rPr>
        <w:t xml:space="preserve"> Municipal de Itapuca</w:t>
      </w:r>
      <w:r w:rsidR="00FB202C">
        <w:rPr>
          <w:color w:val="000000"/>
          <w:sz w:val="24"/>
          <w:szCs w:val="24"/>
        </w:rPr>
        <w:t xml:space="preserve"> e quadro mural da mesma. </w:t>
      </w:r>
    </w:p>
    <w:p w14:paraId="11B7EF52" w14:textId="77777777" w:rsidR="002F0C4B" w:rsidRDefault="002F0C4B">
      <w:pPr>
        <w:spacing w:before="240" w:after="200" w:line="240" w:lineRule="auto"/>
        <w:jc w:val="both"/>
        <w:rPr>
          <w:color w:val="FF0000"/>
          <w:sz w:val="24"/>
          <w:szCs w:val="24"/>
        </w:rPr>
      </w:pPr>
    </w:p>
    <w:p w14:paraId="5864EA44" w14:textId="77777777" w:rsidR="002F0C4B" w:rsidRDefault="005668FF">
      <w:pPr>
        <w:numPr>
          <w:ilvl w:val="0"/>
          <w:numId w:val="5"/>
        </w:numPr>
        <w:pBdr>
          <w:top w:val="nil"/>
          <w:left w:val="nil"/>
          <w:bottom w:val="nil"/>
          <w:right w:val="nil"/>
          <w:between w:val="nil"/>
        </w:pBdr>
        <w:spacing w:before="220" w:after="220" w:line="240" w:lineRule="auto"/>
        <w:jc w:val="both"/>
        <w:rPr>
          <w:b/>
          <w:color w:val="000000"/>
          <w:sz w:val="24"/>
          <w:szCs w:val="24"/>
        </w:rPr>
      </w:pPr>
      <w:r>
        <w:rPr>
          <w:b/>
          <w:color w:val="000000"/>
          <w:sz w:val="24"/>
          <w:szCs w:val="24"/>
        </w:rPr>
        <w:t>REMANEJAMENTO DE VAGAS</w:t>
      </w:r>
      <w:r>
        <w:rPr>
          <w:color w:val="000000"/>
          <w:sz w:val="24"/>
          <w:szCs w:val="24"/>
        </w:rPr>
        <w:t xml:space="preserve"> </w:t>
      </w:r>
    </w:p>
    <w:p w14:paraId="327C0580" w14:textId="673623E3" w:rsidR="002F0C4B" w:rsidRDefault="005668FF">
      <w:pPr>
        <w:spacing w:before="120" w:after="120" w:line="240" w:lineRule="auto"/>
        <w:ind w:right="120"/>
        <w:jc w:val="both"/>
        <w:rPr>
          <w:color w:val="000000"/>
          <w:sz w:val="24"/>
          <w:szCs w:val="24"/>
        </w:rPr>
      </w:pPr>
      <w:r>
        <w:rPr>
          <w:color w:val="000000"/>
          <w:sz w:val="24"/>
          <w:szCs w:val="24"/>
        </w:rPr>
        <w:t xml:space="preserve">Caso alguma categoria não tenha todas as vagas preenchidas, os recursos que seriam inicialmente desta categoria poderão ser remanejados para </w:t>
      </w:r>
      <w:r w:rsidR="00FB202C">
        <w:rPr>
          <w:color w:val="000000"/>
          <w:sz w:val="24"/>
          <w:szCs w:val="24"/>
        </w:rPr>
        <w:t xml:space="preserve">as demais categorias de acordo com a avaliação do Comitê de Avaliação. </w:t>
      </w:r>
    </w:p>
    <w:p w14:paraId="5AEBCE53" w14:textId="78FFCEC8" w:rsidR="002F0C4B" w:rsidRPr="00295FE9" w:rsidRDefault="005668FF">
      <w:pPr>
        <w:spacing w:before="120" w:after="120" w:line="240" w:lineRule="auto"/>
        <w:ind w:right="120"/>
        <w:jc w:val="both"/>
        <w:rPr>
          <w:b/>
          <w:sz w:val="24"/>
          <w:szCs w:val="24"/>
        </w:rPr>
      </w:pPr>
      <w:r w:rsidRPr="00295FE9">
        <w:rPr>
          <w:sz w:val="24"/>
          <w:szCs w:val="24"/>
        </w:rPr>
        <w:t>OS RECURSOS NÃO UTILIZADOS EM UMA CATEGORIA SERÃO DESTINADOS AOS CANDIDATOS</w:t>
      </w:r>
      <w:r w:rsidR="00295FE9" w:rsidRPr="00295FE9">
        <w:rPr>
          <w:sz w:val="24"/>
          <w:szCs w:val="24"/>
        </w:rPr>
        <w:t xml:space="preserve"> DE</w:t>
      </w:r>
      <w:r w:rsidRPr="00295FE9">
        <w:rPr>
          <w:sz w:val="24"/>
          <w:szCs w:val="24"/>
        </w:rPr>
        <w:t xml:space="preserve"> MAIOR PONTUAÇÃO GERAL</w:t>
      </w:r>
      <w:r w:rsidR="00295FE9" w:rsidRPr="00295FE9">
        <w:rPr>
          <w:sz w:val="24"/>
          <w:szCs w:val="24"/>
        </w:rPr>
        <w:t>.</w:t>
      </w:r>
    </w:p>
    <w:p w14:paraId="2357234A" w14:textId="5E9ADB12"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Caso não sejam preenchidas todas as vagas deste edital, os recursos </w:t>
      </w:r>
      <w:r w:rsidR="00EC2CA3">
        <w:rPr>
          <w:color w:val="000000"/>
          <w:sz w:val="24"/>
          <w:szCs w:val="24"/>
        </w:rPr>
        <w:t>serão redistribuídos nos editais</w:t>
      </w:r>
      <w:r>
        <w:rPr>
          <w:color w:val="000000"/>
          <w:sz w:val="24"/>
          <w:szCs w:val="24"/>
        </w:rPr>
        <w:t xml:space="preserve"> da PNAB.</w:t>
      </w:r>
    </w:p>
    <w:p w14:paraId="60F19F41" w14:textId="77777777" w:rsidR="002F0C4B" w:rsidRDefault="002F0C4B">
      <w:pPr>
        <w:spacing w:before="120" w:after="120" w:line="240" w:lineRule="auto"/>
        <w:ind w:right="120"/>
        <w:jc w:val="both"/>
        <w:rPr>
          <w:color w:val="FF0000"/>
          <w:sz w:val="24"/>
          <w:szCs w:val="24"/>
        </w:rPr>
      </w:pPr>
    </w:p>
    <w:p w14:paraId="3077647E" w14:textId="77777777" w:rsidR="002F0C4B" w:rsidRDefault="005668FF">
      <w:pPr>
        <w:numPr>
          <w:ilvl w:val="0"/>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ETAPA DE HABILITAÇÃO</w:t>
      </w:r>
    </w:p>
    <w:p w14:paraId="3EBA9B1D" w14:textId="77777777" w:rsidR="002F0C4B" w:rsidRDefault="002F0C4B">
      <w:pPr>
        <w:spacing w:before="120" w:after="120" w:line="240" w:lineRule="auto"/>
        <w:ind w:right="120"/>
        <w:jc w:val="both"/>
        <w:rPr>
          <w:b/>
          <w:color w:val="000000"/>
          <w:sz w:val="24"/>
          <w:szCs w:val="24"/>
        </w:rPr>
      </w:pPr>
    </w:p>
    <w:p w14:paraId="17DD6ECB"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Prazo para apresentação de documentos de habilitação</w:t>
      </w:r>
    </w:p>
    <w:p w14:paraId="24F0319F" w14:textId="2BD32F1D" w:rsidR="002F0C4B" w:rsidRPr="00295FE9" w:rsidRDefault="005668FF">
      <w:pPr>
        <w:pBdr>
          <w:top w:val="nil"/>
          <w:left w:val="nil"/>
          <w:bottom w:val="nil"/>
          <w:right w:val="nil"/>
          <w:between w:val="nil"/>
        </w:pBdr>
        <w:spacing w:before="120" w:after="120" w:line="240" w:lineRule="auto"/>
        <w:ind w:right="120"/>
        <w:jc w:val="both"/>
        <w:rPr>
          <w:sz w:val="24"/>
          <w:szCs w:val="24"/>
        </w:rPr>
      </w:pPr>
      <w:r>
        <w:rPr>
          <w:color w:val="000000"/>
          <w:sz w:val="24"/>
          <w:szCs w:val="24"/>
        </w:rPr>
        <w:t xml:space="preserve">O agente cultural responsável pelo projeto selecionado deverá encaminhar no </w:t>
      </w:r>
      <w:r w:rsidRPr="00295FE9">
        <w:rPr>
          <w:sz w:val="24"/>
          <w:szCs w:val="24"/>
        </w:rPr>
        <w:t>prazo de </w:t>
      </w:r>
      <w:r w:rsidR="00FB202C">
        <w:rPr>
          <w:sz w:val="24"/>
          <w:szCs w:val="24"/>
        </w:rPr>
        <w:t>10</w:t>
      </w:r>
      <w:r w:rsidR="00295FE9" w:rsidRPr="00295FE9">
        <w:rPr>
          <w:sz w:val="24"/>
          <w:szCs w:val="24"/>
        </w:rPr>
        <w:t xml:space="preserve"> </w:t>
      </w:r>
      <w:r w:rsidR="00FB202C">
        <w:rPr>
          <w:sz w:val="24"/>
          <w:szCs w:val="24"/>
        </w:rPr>
        <w:t xml:space="preserve">dias </w:t>
      </w:r>
      <w:r w:rsidRPr="00295FE9">
        <w:rPr>
          <w:sz w:val="24"/>
          <w:szCs w:val="24"/>
        </w:rPr>
        <w:t xml:space="preserve">após a publicação do resultado final de seleção, por meio </w:t>
      </w:r>
      <w:r w:rsidR="00295FE9" w:rsidRPr="00295FE9">
        <w:rPr>
          <w:sz w:val="24"/>
          <w:szCs w:val="24"/>
        </w:rPr>
        <w:t xml:space="preserve">FÍSICO, </w:t>
      </w:r>
      <w:r w:rsidRPr="00295FE9">
        <w:rPr>
          <w:sz w:val="24"/>
          <w:szCs w:val="24"/>
        </w:rPr>
        <w:t>os seguintes documentos:</w:t>
      </w:r>
    </w:p>
    <w:p w14:paraId="2DAC6C5E" w14:textId="77777777" w:rsidR="002F0C4B" w:rsidRPr="00295FE9" w:rsidRDefault="002F0C4B">
      <w:pPr>
        <w:spacing w:before="120" w:after="120" w:line="240" w:lineRule="auto"/>
        <w:ind w:right="120"/>
        <w:jc w:val="both"/>
        <w:rPr>
          <w:sz w:val="24"/>
          <w:szCs w:val="24"/>
        </w:rPr>
      </w:pPr>
    </w:p>
    <w:p w14:paraId="4AC61030" w14:textId="77777777" w:rsidR="002F0C4B" w:rsidRDefault="005668FF">
      <w:pPr>
        <w:spacing w:before="120" w:after="120" w:line="240" w:lineRule="auto"/>
        <w:ind w:right="120"/>
        <w:jc w:val="both"/>
        <w:rPr>
          <w:sz w:val="24"/>
          <w:szCs w:val="24"/>
        </w:rPr>
      </w:pPr>
      <w:r>
        <w:rPr>
          <w:color w:val="000000"/>
          <w:sz w:val="24"/>
          <w:szCs w:val="24"/>
        </w:rPr>
        <w:t xml:space="preserve">Se o agente cultural for </w:t>
      </w:r>
      <w:r>
        <w:rPr>
          <w:b/>
          <w:color w:val="000000"/>
          <w:sz w:val="24"/>
          <w:szCs w:val="24"/>
        </w:rPr>
        <w:t>pessoa física</w:t>
      </w:r>
      <w:r>
        <w:rPr>
          <w:sz w:val="24"/>
          <w:szCs w:val="24"/>
        </w:rPr>
        <w:t xml:space="preserve">: </w:t>
      </w:r>
    </w:p>
    <w:p w14:paraId="2B67EA90" w14:textId="77777777" w:rsidR="002F0C4B" w:rsidRDefault="005668FF">
      <w:pPr>
        <w:numPr>
          <w:ilvl w:val="0"/>
          <w:numId w:val="7"/>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lastRenderedPageBreak/>
        <w:t xml:space="preserve">documento pessoal do agente cultural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4C9E6A15" w14:textId="77777777" w:rsidR="002F0C4B" w:rsidRDefault="005668FF">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w:t>
      </w:r>
    </w:p>
    <w:p w14:paraId="5F947035" w14:textId="6B17E740" w:rsidR="00FB202C" w:rsidRDefault="00FB202C">
      <w:pPr>
        <w:numPr>
          <w:ilvl w:val="0"/>
          <w:numId w:val="7"/>
        </w:numPr>
        <w:pBdr>
          <w:top w:val="nil"/>
          <w:left w:val="nil"/>
          <w:bottom w:val="nil"/>
          <w:right w:val="nil"/>
          <w:between w:val="nil"/>
        </w:pBdr>
        <w:spacing w:after="120" w:line="240" w:lineRule="auto"/>
        <w:ind w:right="120"/>
        <w:jc w:val="both"/>
        <w:rPr>
          <w:color w:val="000000"/>
          <w:sz w:val="24"/>
          <w:szCs w:val="24"/>
        </w:rPr>
      </w:pPr>
      <w:r>
        <w:rPr>
          <w:color w:val="000000"/>
          <w:sz w:val="24"/>
          <w:szCs w:val="24"/>
        </w:rPr>
        <w:t xml:space="preserve">Apresentar autodeclaração ou comprovante de 5 anos </w:t>
      </w:r>
      <w:r w:rsidR="008B1B09">
        <w:rPr>
          <w:color w:val="000000"/>
          <w:sz w:val="24"/>
          <w:szCs w:val="24"/>
        </w:rPr>
        <w:t>de residente no município de Arvorezinha. (</w:t>
      </w:r>
      <w:proofErr w:type="spellStart"/>
      <w:r w:rsidR="008B1B09">
        <w:rPr>
          <w:color w:val="000000"/>
          <w:sz w:val="24"/>
          <w:szCs w:val="24"/>
        </w:rPr>
        <w:t>Ex</w:t>
      </w:r>
      <w:proofErr w:type="spellEnd"/>
      <w:r w:rsidR="008B1B09">
        <w:rPr>
          <w:color w:val="000000"/>
          <w:sz w:val="24"/>
          <w:szCs w:val="24"/>
        </w:rPr>
        <w:t>: matricula escolar de um filho, correspondências, IPTU, RGE, outros)</w:t>
      </w:r>
    </w:p>
    <w:p w14:paraId="74588450"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A comprovação de residência poderá ser dispensada nas hipóteses de agentes culturais:</w:t>
      </w:r>
    </w:p>
    <w:p w14:paraId="02D8E55B"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comunidade indígena, quilombola, cigana ou circense;</w:t>
      </w:r>
    </w:p>
    <w:p w14:paraId="55E383F0"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pertencentes a população nômade ou itinerante; ou</w:t>
      </w:r>
    </w:p>
    <w:p w14:paraId="14496AA8" w14:textId="77777777" w:rsidR="002F0C4B" w:rsidRDefault="005668FF">
      <w:pPr>
        <w:numPr>
          <w:ilvl w:val="0"/>
          <w:numId w:val="6"/>
        </w:num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que se encontrem em situação de rua.</w:t>
      </w:r>
    </w:p>
    <w:p w14:paraId="5F8D58B1" w14:textId="77777777" w:rsidR="002F0C4B" w:rsidRDefault="005668FF">
      <w:pPr>
        <w:pBdr>
          <w:top w:val="nil"/>
          <w:left w:val="nil"/>
          <w:bottom w:val="nil"/>
          <w:right w:val="nil"/>
          <w:between w:val="nil"/>
        </w:pBdr>
        <w:spacing w:before="240" w:after="200" w:line="240" w:lineRule="auto"/>
        <w:jc w:val="both"/>
        <w:rPr>
          <w:color w:val="000000"/>
          <w:sz w:val="24"/>
          <w:szCs w:val="24"/>
        </w:rPr>
      </w:pPr>
      <w:r>
        <w:rPr>
          <w:color w:val="000000"/>
          <w:sz w:val="24"/>
          <w:szCs w:val="24"/>
        </w:rPr>
        <w:t xml:space="preserve">Se o agente cultural for </w:t>
      </w:r>
      <w:r>
        <w:rPr>
          <w:b/>
          <w:color w:val="000000"/>
          <w:sz w:val="24"/>
          <w:szCs w:val="24"/>
        </w:rPr>
        <w:t>pessoa jurídica</w:t>
      </w:r>
      <w:r>
        <w:rPr>
          <w:color w:val="000000"/>
          <w:sz w:val="24"/>
          <w:szCs w:val="24"/>
        </w:rPr>
        <w:t xml:space="preserve">:  </w:t>
      </w:r>
    </w:p>
    <w:p w14:paraId="4C9057D7" w14:textId="77777777" w:rsidR="002F0C4B" w:rsidRDefault="005668FF">
      <w:pPr>
        <w:spacing w:before="240" w:after="200"/>
        <w:ind w:firstLine="708"/>
        <w:jc w:val="both"/>
        <w:rPr>
          <w:color w:val="000000"/>
          <w:sz w:val="24"/>
          <w:szCs w:val="24"/>
        </w:rPr>
      </w:pPr>
      <w:r>
        <w:rPr>
          <w:color w:val="000000"/>
          <w:sz w:val="24"/>
          <w:szCs w:val="24"/>
        </w:rPr>
        <w:t xml:space="preserve">I - documento pessoal do representante legal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886AF44" w14:textId="3CEBDB59" w:rsidR="002F0C4B" w:rsidRDefault="005668FF">
      <w:pPr>
        <w:spacing w:before="240" w:after="200"/>
        <w:ind w:firstLine="708"/>
        <w:jc w:val="both"/>
        <w:rPr>
          <w:color w:val="000000"/>
          <w:sz w:val="24"/>
          <w:szCs w:val="24"/>
        </w:rPr>
      </w:pPr>
      <w:r>
        <w:rPr>
          <w:color w:val="000000"/>
          <w:sz w:val="24"/>
          <w:szCs w:val="24"/>
        </w:rPr>
        <w:t xml:space="preserve">II - </w:t>
      </w:r>
      <w:proofErr w:type="gramStart"/>
      <w:r>
        <w:rPr>
          <w:color w:val="000000"/>
          <w:sz w:val="24"/>
          <w:szCs w:val="24"/>
        </w:rPr>
        <w:t>atos</w:t>
      </w:r>
      <w:proofErr w:type="gramEnd"/>
      <w:r>
        <w:rPr>
          <w:color w:val="000000"/>
          <w:sz w:val="24"/>
          <w:szCs w:val="24"/>
        </w:rPr>
        <w:t xml:space="preserve"> constitutivos, ou </w:t>
      </w:r>
      <w:r w:rsidR="00680773">
        <w:rPr>
          <w:color w:val="000000"/>
          <w:sz w:val="24"/>
          <w:szCs w:val="24"/>
        </w:rPr>
        <w:t>seja, o</w:t>
      </w:r>
      <w:r>
        <w:rPr>
          <w:color w:val="000000"/>
          <w:sz w:val="24"/>
          <w:szCs w:val="24"/>
        </w:rPr>
        <w:t xml:space="preserve"> contrato social, nos casos de pessoas </w:t>
      </w:r>
      <w:proofErr w:type="spellStart"/>
      <w:r>
        <w:rPr>
          <w:color w:val="000000"/>
          <w:sz w:val="24"/>
          <w:szCs w:val="24"/>
        </w:rPr>
        <w:t>jurídicas</w:t>
      </w:r>
      <w:proofErr w:type="spellEnd"/>
      <w:r>
        <w:rPr>
          <w:color w:val="000000"/>
          <w:sz w:val="24"/>
          <w:szCs w:val="24"/>
        </w:rPr>
        <w:t xml:space="preserve"> com fins lucrativos, ou estatuto, nos casos de </w:t>
      </w:r>
      <w:proofErr w:type="spellStart"/>
      <w:r>
        <w:rPr>
          <w:color w:val="000000"/>
          <w:sz w:val="24"/>
          <w:szCs w:val="24"/>
        </w:rPr>
        <w:t>organizações</w:t>
      </w:r>
      <w:proofErr w:type="spellEnd"/>
      <w:r>
        <w:rPr>
          <w:color w:val="000000"/>
          <w:sz w:val="24"/>
          <w:szCs w:val="24"/>
        </w:rPr>
        <w:t xml:space="preserve"> da sociedade civil;</w:t>
      </w:r>
    </w:p>
    <w:p w14:paraId="41FEAD94" w14:textId="77777777" w:rsidR="002F0C4B" w:rsidRDefault="005668FF">
      <w:pPr>
        <w:spacing w:before="240" w:after="200"/>
        <w:ind w:firstLine="708"/>
        <w:jc w:val="both"/>
        <w:rPr>
          <w:color w:val="000000"/>
          <w:sz w:val="24"/>
          <w:szCs w:val="24"/>
        </w:rPr>
      </w:pPr>
      <w:r>
        <w:rPr>
          <w:color w:val="000000"/>
          <w:sz w:val="24"/>
          <w:szCs w:val="24"/>
        </w:rPr>
        <w:t xml:space="preserve">III - </w:t>
      </w:r>
      <w:proofErr w:type="spellStart"/>
      <w:r>
        <w:rPr>
          <w:color w:val="000000"/>
          <w:sz w:val="24"/>
          <w:szCs w:val="24"/>
        </w:rPr>
        <w:t>certidão</w:t>
      </w:r>
      <w:proofErr w:type="spellEnd"/>
      <w:r>
        <w:rPr>
          <w:color w:val="000000"/>
          <w:sz w:val="24"/>
          <w:szCs w:val="24"/>
        </w:rPr>
        <w:t xml:space="preserve"> negativa de </w:t>
      </w:r>
      <w:proofErr w:type="spellStart"/>
      <w:r>
        <w:rPr>
          <w:color w:val="000000"/>
          <w:sz w:val="24"/>
          <w:szCs w:val="24"/>
        </w:rPr>
        <w:t>falência</w:t>
      </w:r>
      <w:proofErr w:type="spellEnd"/>
      <w:r>
        <w:rPr>
          <w:color w:val="000000"/>
          <w:sz w:val="24"/>
          <w:szCs w:val="24"/>
        </w:rPr>
        <w:t xml:space="preserve"> e </w:t>
      </w:r>
      <w:proofErr w:type="spellStart"/>
      <w:r>
        <w:rPr>
          <w:color w:val="000000"/>
          <w:sz w:val="24"/>
          <w:szCs w:val="24"/>
        </w:rPr>
        <w:t>recuperação</w:t>
      </w:r>
      <w:proofErr w:type="spellEnd"/>
      <w:r>
        <w:rPr>
          <w:color w:val="000000"/>
          <w:sz w:val="24"/>
          <w:szCs w:val="24"/>
        </w:rPr>
        <w:t xml:space="preserve"> judicial, expedida pelo Tribunal de </w:t>
      </w:r>
      <w:proofErr w:type="spellStart"/>
      <w:r>
        <w:rPr>
          <w:color w:val="000000"/>
          <w:sz w:val="24"/>
          <w:szCs w:val="24"/>
        </w:rPr>
        <w:t>Justiça</w:t>
      </w:r>
      <w:proofErr w:type="spellEnd"/>
      <w:r>
        <w:rPr>
          <w:color w:val="000000"/>
          <w:sz w:val="24"/>
          <w:szCs w:val="24"/>
        </w:rPr>
        <w:t xml:space="preserve"> estadual, nos casos de pessoas </w:t>
      </w:r>
      <w:proofErr w:type="spellStart"/>
      <w:r>
        <w:rPr>
          <w:color w:val="000000"/>
          <w:sz w:val="24"/>
          <w:szCs w:val="24"/>
        </w:rPr>
        <w:t>jurídicas</w:t>
      </w:r>
      <w:proofErr w:type="spellEnd"/>
      <w:r>
        <w:rPr>
          <w:color w:val="000000"/>
          <w:sz w:val="24"/>
          <w:szCs w:val="24"/>
        </w:rPr>
        <w:t xml:space="preserve"> com fins lucrativos;</w:t>
      </w:r>
    </w:p>
    <w:p w14:paraId="6255D37E" w14:textId="77777777" w:rsidR="002F0C4B" w:rsidRDefault="005668FF">
      <w:pPr>
        <w:spacing w:before="240" w:after="200"/>
        <w:ind w:firstLine="708"/>
        <w:jc w:val="both"/>
        <w:rPr>
          <w:color w:val="000000"/>
          <w:sz w:val="24"/>
          <w:szCs w:val="24"/>
        </w:rPr>
      </w:pPr>
      <w:r>
        <w:rPr>
          <w:color w:val="000000"/>
          <w:sz w:val="24"/>
          <w:szCs w:val="24"/>
        </w:rPr>
        <w:t xml:space="preserve">IV - certificado de regularidade do Fundo de Garantia do Tempo de </w:t>
      </w:r>
      <w:proofErr w:type="spellStart"/>
      <w:r>
        <w:rPr>
          <w:color w:val="000000"/>
          <w:sz w:val="24"/>
          <w:szCs w:val="24"/>
        </w:rPr>
        <w:t>Serviço</w:t>
      </w:r>
      <w:proofErr w:type="spellEnd"/>
      <w:r>
        <w:rPr>
          <w:color w:val="000000"/>
          <w:sz w:val="24"/>
          <w:szCs w:val="24"/>
        </w:rPr>
        <w:t xml:space="preserve"> - CRF/FGTS.</w:t>
      </w:r>
    </w:p>
    <w:p w14:paraId="119F629E"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2A96F2B5" w14:textId="77777777"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Se o agente cultural for </w:t>
      </w:r>
      <w:r>
        <w:rPr>
          <w:b/>
          <w:color w:val="000000"/>
          <w:sz w:val="24"/>
          <w:szCs w:val="24"/>
        </w:rPr>
        <w:t>grupo ou coletivo sem personalidade jurídica (sem CNPJ):</w:t>
      </w:r>
    </w:p>
    <w:p w14:paraId="7BE9E324" w14:textId="77777777" w:rsidR="002F0C4B" w:rsidRDefault="005668FF">
      <w:pPr>
        <w:numPr>
          <w:ilvl w:val="0"/>
          <w:numId w:val="2"/>
        </w:numPr>
        <w:pBdr>
          <w:top w:val="nil"/>
          <w:left w:val="nil"/>
          <w:bottom w:val="nil"/>
          <w:right w:val="nil"/>
          <w:between w:val="nil"/>
        </w:pBdr>
        <w:spacing w:before="120" w:after="0" w:line="240" w:lineRule="auto"/>
        <w:ind w:right="120"/>
        <w:jc w:val="both"/>
        <w:rPr>
          <w:color w:val="000000"/>
          <w:sz w:val="24"/>
          <w:szCs w:val="24"/>
        </w:rPr>
      </w:pPr>
      <w:r>
        <w:rPr>
          <w:color w:val="000000"/>
          <w:sz w:val="24"/>
          <w:szCs w:val="24"/>
        </w:rPr>
        <w:t xml:space="preserve">documento pessoal do representante do grupo que contenha RG e CPF (Ex.: Carteira de Identidade, Carteira Nacional de Habilitação – CNH, Carteira de Trabalho, </w:t>
      </w:r>
      <w:proofErr w:type="spellStart"/>
      <w:r>
        <w:rPr>
          <w:color w:val="000000"/>
          <w:sz w:val="24"/>
          <w:szCs w:val="24"/>
        </w:rPr>
        <w:t>etc</w:t>
      </w:r>
      <w:proofErr w:type="spellEnd"/>
      <w:r>
        <w:rPr>
          <w:color w:val="000000"/>
          <w:sz w:val="24"/>
          <w:szCs w:val="24"/>
        </w:rPr>
        <w:t>);</w:t>
      </w:r>
    </w:p>
    <w:p w14:paraId="56BBD0AA" w14:textId="77777777" w:rsidR="002F0C4B" w:rsidRDefault="005668FF">
      <w:pPr>
        <w:numPr>
          <w:ilvl w:val="0"/>
          <w:numId w:val="2"/>
        </w:numPr>
        <w:pBdr>
          <w:top w:val="nil"/>
          <w:left w:val="nil"/>
          <w:bottom w:val="nil"/>
          <w:right w:val="nil"/>
          <w:between w:val="nil"/>
        </w:pBdr>
        <w:spacing w:after="120" w:line="240" w:lineRule="auto"/>
        <w:ind w:right="120"/>
        <w:jc w:val="both"/>
        <w:rPr>
          <w:color w:val="000000"/>
          <w:sz w:val="24"/>
          <w:szCs w:val="24"/>
        </w:rPr>
      </w:pPr>
      <w:r>
        <w:rPr>
          <w:color w:val="000000"/>
          <w:sz w:val="24"/>
          <w:szCs w:val="24"/>
        </w:rPr>
        <w:t>comprovante de residência, por meio da apresentação de contas relativas à residência ou de declaração assinada pelo agente cultural, em nome do representante do grupo.</w:t>
      </w:r>
    </w:p>
    <w:p w14:paraId="3C1439BA" w14:textId="77777777" w:rsidR="002F0C4B" w:rsidRDefault="002F0C4B">
      <w:pPr>
        <w:spacing w:before="120" w:after="120" w:line="240" w:lineRule="auto"/>
        <w:ind w:right="120"/>
        <w:jc w:val="both"/>
        <w:rPr>
          <w:color w:val="000000"/>
          <w:sz w:val="24"/>
          <w:szCs w:val="24"/>
        </w:rPr>
      </w:pPr>
    </w:p>
    <w:p w14:paraId="35EEB481" w14:textId="77777777" w:rsidR="00326FC1" w:rsidRDefault="00326FC1" w:rsidP="00326FC1">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p w14:paraId="46368DE7" w14:textId="77777777" w:rsidR="00326FC1" w:rsidRDefault="00326FC1">
      <w:pPr>
        <w:spacing w:before="120" w:after="120" w:line="240" w:lineRule="auto"/>
        <w:ind w:right="120"/>
        <w:jc w:val="both"/>
        <w:rPr>
          <w:color w:val="000000"/>
          <w:sz w:val="24"/>
          <w:szCs w:val="24"/>
        </w:rPr>
      </w:pPr>
    </w:p>
    <w:p w14:paraId="6EF7770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lastRenderedPageBreak/>
        <w:t>Recursos da etapa de Habilitação</w:t>
      </w:r>
    </w:p>
    <w:p w14:paraId="269E14F2" w14:textId="2E55EF13" w:rsidR="002F0C4B" w:rsidRPr="00295FE9" w:rsidRDefault="005668FF">
      <w:pPr>
        <w:pBdr>
          <w:top w:val="nil"/>
          <w:left w:val="nil"/>
          <w:bottom w:val="nil"/>
          <w:right w:val="nil"/>
          <w:between w:val="nil"/>
        </w:pBdr>
        <w:spacing w:before="120" w:after="120" w:line="240" w:lineRule="auto"/>
        <w:ind w:right="120"/>
        <w:jc w:val="both"/>
        <w:rPr>
          <w:sz w:val="24"/>
          <w:szCs w:val="24"/>
        </w:rPr>
      </w:pPr>
      <w:r w:rsidRPr="00295FE9">
        <w:rPr>
          <w:sz w:val="24"/>
          <w:szCs w:val="24"/>
        </w:rPr>
        <w:t>Contra a decisão da fase de habilitação, caberá recurso destinado ao </w:t>
      </w:r>
      <w:r w:rsidR="00295FE9" w:rsidRPr="00295FE9">
        <w:rPr>
          <w:sz w:val="24"/>
          <w:szCs w:val="24"/>
        </w:rPr>
        <w:t xml:space="preserve">COMITÊ </w:t>
      </w:r>
      <w:r w:rsidR="008B1B09">
        <w:rPr>
          <w:sz w:val="24"/>
          <w:szCs w:val="24"/>
        </w:rPr>
        <w:t xml:space="preserve">de Avaliação </w:t>
      </w:r>
      <w:r w:rsidRPr="00295FE9">
        <w:rPr>
          <w:sz w:val="24"/>
          <w:szCs w:val="24"/>
        </w:rPr>
        <w:t xml:space="preserve">que deve ser apresentado por meio </w:t>
      </w:r>
      <w:r w:rsidR="00295FE9" w:rsidRPr="00295FE9">
        <w:rPr>
          <w:sz w:val="24"/>
          <w:szCs w:val="24"/>
        </w:rPr>
        <w:t xml:space="preserve">oficial, em envelope para a Secretaria Municipal de </w:t>
      </w:r>
      <w:r w:rsidR="00941369">
        <w:rPr>
          <w:sz w:val="24"/>
          <w:szCs w:val="24"/>
        </w:rPr>
        <w:t>Cultura de Itapuca</w:t>
      </w:r>
      <w:r w:rsidR="00295FE9" w:rsidRPr="00295FE9">
        <w:rPr>
          <w:sz w:val="24"/>
          <w:szCs w:val="24"/>
        </w:rPr>
        <w:t xml:space="preserve">, </w:t>
      </w:r>
      <w:r w:rsidRPr="00295FE9">
        <w:rPr>
          <w:sz w:val="24"/>
          <w:szCs w:val="24"/>
        </w:rPr>
        <w:t xml:space="preserve">no prazo de 3 dias úteis a contar da </w:t>
      </w:r>
      <w:proofErr w:type="spellStart"/>
      <w:r w:rsidRPr="00295FE9">
        <w:rPr>
          <w:sz w:val="24"/>
          <w:szCs w:val="24"/>
        </w:rPr>
        <w:t>publicação</w:t>
      </w:r>
      <w:proofErr w:type="spellEnd"/>
      <w:r w:rsidRPr="00295FE9">
        <w:rPr>
          <w:sz w:val="24"/>
          <w:szCs w:val="24"/>
        </w:rPr>
        <w:t xml:space="preserve"> do resultado, considerando-se para </w:t>
      </w:r>
      <w:proofErr w:type="spellStart"/>
      <w:r w:rsidRPr="00295FE9">
        <w:rPr>
          <w:sz w:val="24"/>
          <w:szCs w:val="24"/>
        </w:rPr>
        <w:t>início</w:t>
      </w:r>
      <w:proofErr w:type="spellEnd"/>
      <w:r w:rsidRPr="00295FE9">
        <w:rPr>
          <w:sz w:val="24"/>
          <w:szCs w:val="24"/>
        </w:rPr>
        <w:t xml:space="preserve"> da contagem o primeiro dia </w:t>
      </w:r>
      <w:proofErr w:type="spellStart"/>
      <w:r w:rsidRPr="00295FE9">
        <w:rPr>
          <w:sz w:val="24"/>
          <w:szCs w:val="24"/>
        </w:rPr>
        <w:t>útil</w:t>
      </w:r>
      <w:proofErr w:type="spellEnd"/>
      <w:r w:rsidRPr="00295FE9">
        <w:rPr>
          <w:sz w:val="24"/>
          <w:szCs w:val="24"/>
        </w:rPr>
        <w:t xml:space="preserve"> posterior à </w:t>
      </w:r>
      <w:proofErr w:type="spellStart"/>
      <w:r w:rsidRPr="00295FE9">
        <w:rPr>
          <w:sz w:val="24"/>
          <w:szCs w:val="24"/>
        </w:rPr>
        <w:t>publicação</w:t>
      </w:r>
      <w:proofErr w:type="spellEnd"/>
      <w:r w:rsidRPr="00295FE9">
        <w:rPr>
          <w:sz w:val="24"/>
          <w:szCs w:val="24"/>
        </w:rPr>
        <w:t xml:space="preserve">. Os recursos apresentados </w:t>
      </w:r>
      <w:proofErr w:type="spellStart"/>
      <w:r w:rsidRPr="00295FE9">
        <w:rPr>
          <w:sz w:val="24"/>
          <w:szCs w:val="24"/>
        </w:rPr>
        <w:t>após</w:t>
      </w:r>
      <w:proofErr w:type="spellEnd"/>
      <w:r w:rsidRPr="00295FE9">
        <w:rPr>
          <w:sz w:val="24"/>
          <w:szCs w:val="24"/>
        </w:rPr>
        <w:t xml:space="preserve"> o prazo </w:t>
      </w:r>
      <w:proofErr w:type="spellStart"/>
      <w:r w:rsidRPr="00295FE9">
        <w:rPr>
          <w:sz w:val="24"/>
          <w:szCs w:val="24"/>
        </w:rPr>
        <w:t>não</w:t>
      </w:r>
      <w:proofErr w:type="spellEnd"/>
      <w:r w:rsidRPr="00295FE9">
        <w:rPr>
          <w:sz w:val="24"/>
          <w:szCs w:val="24"/>
        </w:rPr>
        <w:t xml:space="preserve"> </w:t>
      </w:r>
      <w:proofErr w:type="spellStart"/>
      <w:r w:rsidRPr="00295FE9">
        <w:rPr>
          <w:sz w:val="24"/>
          <w:szCs w:val="24"/>
        </w:rPr>
        <w:t>serão</w:t>
      </w:r>
      <w:proofErr w:type="spellEnd"/>
      <w:r w:rsidRPr="00295FE9">
        <w:rPr>
          <w:sz w:val="24"/>
          <w:szCs w:val="24"/>
        </w:rPr>
        <w:t xml:space="preserve"> avaliados.</w:t>
      </w:r>
    </w:p>
    <w:p w14:paraId="199653D2" w14:textId="5AB42533" w:rsidR="002F0C4B" w:rsidRDefault="005668FF">
      <w:pPr>
        <w:pBdr>
          <w:top w:val="nil"/>
          <w:left w:val="nil"/>
          <w:bottom w:val="nil"/>
          <w:right w:val="nil"/>
          <w:between w:val="nil"/>
        </w:pBdr>
        <w:spacing w:before="120" w:after="120" w:line="240" w:lineRule="auto"/>
        <w:ind w:right="120"/>
        <w:jc w:val="both"/>
        <w:rPr>
          <w:color w:val="FF0000"/>
          <w:sz w:val="24"/>
          <w:szCs w:val="24"/>
        </w:rPr>
      </w:pPr>
      <w:r>
        <w:rPr>
          <w:color w:val="000000"/>
          <w:sz w:val="24"/>
          <w:szCs w:val="24"/>
        </w:rPr>
        <w:t xml:space="preserve">Após o julgamento dos recursos, o resultado final da etapa de habilitação será divulgado </w:t>
      </w:r>
      <w:r w:rsidRPr="00295FE9">
        <w:rPr>
          <w:sz w:val="24"/>
          <w:szCs w:val="24"/>
        </w:rPr>
        <w:t>no </w:t>
      </w:r>
      <w:r w:rsidR="00941369">
        <w:rPr>
          <w:sz w:val="24"/>
          <w:szCs w:val="24"/>
        </w:rPr>
        <w:t>site do município de Itapuca</w:t>
      </w:r>
      <w:r w:rsidR="00295FE9" w:rsidRPr="00295FE9">
        <w:rPr>
          <w:sz w:val="24"/>
          <w:szCs w:val="24"/>
        </w:rPr>
        <w:t>.</w:t>
      </w:r>
    </w:p>
    <w:p w14:paraId="371A52D7" w14:textId="77777777"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Após essa etapa, não caberá mais recurso.</w:t>
      </w:r>
    </w:p>
    <w:p w14:paraId="07E8DAC0"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0B1CA6A9" w14:textId="77777777" w:rsidR="002F0C4B" w:rsidRDefault="005668FF">
      <w:pPr>
        <w:numPr>
          <w:ilvl w:val="0"/>
          <w:numId w:val="5"/>
        </w:numPr>
        <w:pBdr>
          <w:top w:val="nil"/>
          <w:left w:val="nil"/>
          <w:bottom w:val="nil"/>
          <w:right w:val="nil"/>
          <w:between w:val="nil"/>
        </w:pBdr>
        <w:spacing w:before="240" w:after="200"/>
        <w:jc w:val="both"/>
        <w:rPr>
          <w:b/>
          <w:color w:val="000000"/>
          <w:sz w:val="24"/>
          <w:szCs w:val="24"/>
        </w:rPr>
      </w:pPr>
      <w:r>
        <w:rPr>
          <w:b/>
          <w:color w:val="000000"/>
          <w:sz w:val="24"/>
          <w:szCs w:val="24"/>
        </w:rPr>
        <w:t>ASSINATURA DO RECIBO DE PREMIAÇÃO CULTURAL</w:t>
      </w:r>
    </w:p>
    <w:p w14:paraId="653249A1" w14:textId="77777777" w:rsidR="002F0C4B" w:rsidRDefault="005668FF">
      <w:pPr>
        <w:spacing w:before="240" w:after="200"/>
        <w:jc w:val="both"/>
        <w:rPr>
          <w:color w:val="000000"/>
          <w:sz w:val="24"/>
          <w:szCs w:val="24"/>
        </w:rPr>
      </w:pPr>
      <w:r>
        <w:rPr>
          <w:color w:val="000000"/>
          <w:sz w:val="24"/>
          <w:szCs w:val="24"/>
        </w:rPr>
        <w:t>Finalizada a fase de habilitação, o agente cultural contemplado será convocado a assinar o Recibo de Premiação Cultural, conforme Anexo V deste Edital e receberá o recurso na conta bancária de sua titularidade (ou seja, em seu nome) indicada no formulário de inscrição.</w:t>
      </w:r>
    </w:p>
    <w:p w14:paraId="553F9415" w14:textId="77777777" w:rsidR="002F0C4B" w:rsidRDefault="005668FF">
      <w:pPr>
        <w:numPr>
          <w:ilvl w:val="0"/>
          <w:numId w:val="5"/>
        </w:numPr>
        <w:pBdr>
          <w:top w:val="nil"/>
          <w:left w:val="nil"/>
          <w:bottom w:val="nil"/>
          <w:right w:val="nil"/>
          <w:between w:val="nil"/>
        </w:pBdr>
        <w:spacing w:before="220" w:after="0" w:line="240" w:lineRule="auto"/>
        <w:rPr>
          <w:b/>
          <w:color w:val="000000"/>
          <w:sz w:val="24"/>
          <w:szCs w:val="24"/>
        </w:rPr>
      </w:pPr>
      <w:r>
        <w:rPr>
          <w:b/>
          <w:color w:val="000000"/>
          <w:sz w:val="24"/>
          <w:szCs w:val="24"/>
        </w:rPr>
        <w:t>DISPOSIÇÕES FINAIS</w:t>
      </w:r>
    </w:p>
    <w:p w14:paraId="0320C75E" w14:textId="77777777" w:rsidR="002F0C4B" w:rsidRDefault="002F0C4B">
      <w:pPr>
        <w:pBdr>
          <w:top w:val="nil"/>
          <w:left w:val="nil"/>
          <w:bottom w:val="nil"/>
          <w:right w:val="nil"/>
          <w:between w:val="nil"/>
        </w:pBdr>
        <w:spacing w:after="0" w:line="240" w:lineRule="auto"/>
        <w:ind w:left="720"/>
        <w:rPr>
          <w:b/>
          <w:color w:val="000000"/>
          <w:sz w:val="24"/>
          <w:szCs w:val="24"/>
        </w:rPr>
      </w:pPr>
    </w:p>
    <w:p w14:paraId="1B8D1D8B" w14:textId="77777777" w:rsidR="002F0C4B" w:rsidRDefault="005668FF">
      <w:pPr>
        <w:numPr>
          <w:ilvl w:val="1"/>
          <w:numId w:val="5"/>
        </w:numPr>
        <w:pBdr>
          <w:top w:val="nil"/>
          <w:left w:val="nil"/>
          <w:bottom w:val="nil"/>
          <w:right w:val="nil"/>
          <w:between w:val="nil"/>
        </w:pBdr>
        <w:spacing w:after="220" w:line="240" w:lineRule="auto"/>
        <w:rPr>
          <w:b/>
          <w:color w:val="000000"/>
          <w:sz w:val="24"/>
          <w:szCs w:val="24"/>
        </w:rPr>
      </w:pPr>
      <w:r>
        <w:rPr>
          <w:b/>
          <w:color w:val="000000"/>
          <w:sz w:val="24"/>
          <w:szCs w:val="24"/>
        </w:rPr>
        <w:t>Acompanhamento das etapas do edital</w:t>
      </w:r>
    </w:p>
    <w:p w14:paraId="0FB3206A" w14:textId="092380CE" w:rsidR="002F0C4B" w:rsidRDefault="005668FF" w:rsidP="00645034">
      <w:pPr>
        <w:pBdr>
          <w:top w:val="nil"/>
          <w:left w:val="nil"/>
          <w:bottom w:val="nil"/>
          <w:right w:val="nil"/>
          <w:between w:val="nil"/>
        </w:pBdr>
        <w:spacing w:before="120" w:after="120" w:line="240" w:lineRule="auto"/>
        <w:ind w:left="120" w:right="120"/>
        <w:jc w:val="both"/>
        <w:rPr>
          <w:sz w:val="24"/>
          <w:szCs w:val="24"/>
        </w:rPr>
      </w:pPr>
      <w:r w:rsidRPr="00645034">
        <w:rPr>
          <w:sz w:val="24"/>
          <w:szCs w:val="24"/>
        </w:rPr>
        <w:t xml:space="preserve">O presente Edital e os seus anexos estão </w:t>
      </w:r>
      <w:r w:rsidR="00295FE9" w:rsidRPr="00645034">
        <w:rPr>
          <w:sz w:val="24"/>
          <w:szCs w:val="24"/>
        </w:rPr>
        <w:t>disponíveis</w:t>
      </w:r>
      <w:r w:rsidRPr="00645034">
        <w:rPr>
          <w:sz w:val="24"/>
          <w:szCs w:val="24"/>
        </w:rPr>
        <w:t xml:space="preserve"> no </w:t>
      </w:r>
      <w:r w:rsidR="00941369">
        <w:rPr>
          <w:sz w:val="24"/>
          <w:szCs w:val="24"/>
        </w:rPr>
        <w:t xml:space="preserve">site </w:t>
      </w:r>
      <w:hyperlink r:id="rId15" w:history="1">
        <w:r w:rsidR="00941369" w:rsidRPr="00390E75">
          <w:rPr>
            <w:rStyle w:val="Hyperlink"/>
            <w:sz w:val="24"/>
            <w:szCs w:val="24"/>
          </w:rPr>
          <w:t>www.itapuca.com.br</w:t>
        </w:r>
      </w:hyperlink>
    </w:p>
    <w:p w14:paraId="65EF2E7D" w14:textId="4C44225C" w:rsidR="002F0C4B" w:rsidRPr="00645034" w:rsidRDefault="005668FF">
      <w:pPr>
        <w:pBdr>
          <w:top w:val="nil"/>
          <w:left w:val="nil"/>
          <w:bottom w:val="nil"/>
          <w:right w:val="nil"/>
          <w:between w:val="nil"/>
        </w:pBdr>
        <w:spacing w:before="120" w:after="120" w:line="240" w:lineRule="auto"/>
        <w:ind w:left="120" w:right="120"/>
        <w:jc w:val="both"/>
        <w:rPr>
          <w:sz w:val="24"/>
          <w:szCs w:val="24"/>
        </w:rPr>
      </w:pPr>
      <w:r>
        <w:rPr>
          <w:color w:val="000000"/>
          <w:sz w:val="24"/>
          <w:szCs w:val="24"/>
        </w:rPr>
        <w:t xml:space="preserve">O acompanhamento de todas as etapas deste Edital e a observância quanto aos prazos </w:t>
      </w:r>
      <w:proofErr w:type="spellStart"/>
      <w:r w:rsidRPr="00645034">
        <w:rPr>
          <w:sz w:val="24"/>
          <w:szCs w:val="24"/>
        </w:rPr>
        <w:t>serão</w:t>
      </w:r>
      <w:proofErr w:type="spellEnd"/>
      <w:r w:rsidRPr="00645034">
        <w:rPr>
          <w:sz w:val="24"/>
          <w:szCs w:val="24"/>
        </w:rPr>
        <w:t xml:space="preserve"> de inteira responsabilidade dos agentes culturais. Para tanto, </w:t>
      </w:r>
      <w:proofErr w:type="spellStart"/>
      <w:r w:rsidRPr="00645034">
        <w:rPr>
          <w:sz w:val="24"/>
          <w:szCs w:val="24"/>
        </w:rPr>
        <w:t>deverão</w:t>
      </w:r>
      <w:proofErr w:type="spellEnd"/>
      <w:r w:rsidRPr="00645034">
        <w:rPr>
          <w:sz w:val="24"/>
          <w:szCs w:val="24"/>
        </w:rPr>
        <w:t xml:space="preserve"> ficar atentos </w:t>
      </w:r>
      <w:proofErr w:type="spellStart"/>
      <w:r w:rsidRPr="00645034">
        <w:rPr>
          <w:sz w:val="24"/>
          <w:szCs w:val="24"/>
        </w:rPr>
        <w:t>às</w:t>
      </w:r>
      <w:proofErr w:type="spellEnd"/>
      <w:r w:rsidRPr="00645034">
        <w:rPr>
          <w:sz w:val="24"/>
          <w:szCs w:val="24"/>
        </w:rPr>
        <w:t xml:space="preserve"> </w:t>
      </w:r>
      <w:proofErr w:type="spellStart"/>
      <w:r w:rsidRPr="00645034">
        <w:rPr>
          <w:sz w:val="24"/>
          <w:szCs w:val="24"/>
        </w:rPr>
        <w:t>publicações</w:t>
      </w:r>
      <w:proofErr w:type="spellEnd"/>
      <w:r w:rsidRPr="00645034">
        <w:rPr>
          <w:sz w:val="24"/>
          <w:szCs w:val="24"/>
        </w:rPr>
        <w:t xml:space="preserve"> no </w:t>
      </w:r>
      <w:r w:rsidR="00645034" w:rsidRPr="00645034">
        <w:rPr>
          <w:sz w:val="24"/>
          <w:szCs w:val="24"/>
        </w:rPr>
        <w:t xml:space="preserve">site da Administração </w:t>
      </w:r>
      <w:r w:rsidR="00941369">
        <w:rPr>
          <w:sz w:val="24"/>
          <w:szCs w:val="24"/>
        </w:rPr>
        <w:t>Pública Municipal de Itapuca</w:t>
      </w:r>
      <w:r w:rsidR="00645034" w:rsidRPr="00645034">
        <w:rPr>
          <w:sz w:val="24"/>
          <w:szCs w:val="24"/>
        </w:rPr>
        <w:t xml:space="preserve"> </w:t>
      </w:r>
      <w:r w:rsidRPr="00645034">
        <w:rPr>
          <w:sz w:val="24"/>
          <w:szCs w:val="24"/>
        </w:rPr>
        <w:t xml:space="preserve">e nas </w:t>
      </w:r>
      <w:proofErr w:type="spellStart"/>
      <w:r w:rsidRPr="00645034">
        <w:rPr>
          <w:sz w:val="24"/>
          <w:szCs w:val="24"/>
        </w:rPr>
        <w:t>mídias</w:t>
      </w:r>
      <w:proofErr w:type="spellEnd"/>
      <w:r w:rsidRPr="00645034">
        <w:rPr>
          <w:sz w:val="24"/>
          <w:szCs w:val="24"/>
        </w:rPr>
        <w:t xml:space="preserve"> sociais oficiais.</w:t>
      </w:r>
    </w:p>
    <w:p w14:paraId="23D76327" w14:textId="3F4AC59E"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sidRPr="00645034">
        <w:rPr>
          <w:sz w:val="24"/>
          <w:szCs w:val="24"/>
        </w:rPr>
        <w:t xml:space="preserve">Na contagem de todos os prazos estabelecidos neste edital, será excluído o dia de início </w:t>
      </w:r>
      <w:r>
        <w:rPr>
          <w:color w:val="000000"/>
          <w:sz w:val="24"/>
          <w:szCs w:val="24"/>
        </w:rPr>
        <w:t>e incluído o dia do vencimento, e serão contados em dias corridos, exceto se for expressa a contagem em dias úteis</w:t>
      </w:r>
      <w:r w:rsidR="00680773">
        <w:rPr>
          <w:color w:val="000000"/>
          <w:sz w:val="24"/>
          <w:szCs w:val="24"/>
        </w:rPr>
        <w:t>.</w:t>
      </w:r>
    </w:p>
    <w:p w14:paraId="19039EAB"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3AEAD53F"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t>Informações adicionais</w:t>
      </w:r>
    </w:p>
    <w:p w14:paraId="5E03A488" w14:textId="7D84081A"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Pr>
          <w:color w:val="000000"/>
          <w:sz w:val="24"/>
          <w:szCs w:val="24"/>
        </w:rPr>
        <w:t xml:space="preserve">Demais </w:t>
      </w:r>
      <w:r w:rsidR="008B1B09">
        <w:rPr>
          <w:color w:val="000000"/>
          <w:sz w:val="24"/>
          <w:szCs w:val="24"/>
        </w:rPr>
        <w:t>informações</w:t>
      </w:r>
      <w:r w:rsidR="003F588D">
        <w:rPr>
          <w:color w:val="000000"/>
          <w:sz w:val="24"/>
          <w:szCs w:val="24"/>
        </w:rPr>
        <w:t xml:space="preserve"> podem ser obtidas na Secretaria Municipal de Turismo, Cultura e Assistência Social.</w:t>
      </w:r>
    </w:p>
    <w:p w14:paraId="43DCFE69" w14:textId="77777777" w:rsidR="002F0C4B" w:rsidRDefault="002F0C4B">
      <w:pPr>
        <w:pBdr>
          <w:top w:val="nil"/>
          <w:left w:val="nil"/>
          <w:bottom w:val="nil"/>
          <w:right w:val="nil"/>
          <w:between w:val="nil"/>
        </w:pBdr>
        <w:spacing w:before="120" w:after="120" w:line="240" w:lineRule="auto"/>
        <w:ind w:left="120" w:right="120"/>
        <w:jc w:val="both"/>
        <w:rPr>
          <w:color w:val="000000"/>
          <w:sz w:val="24"/>
          <w:szCs w:val="24"/>
        </w:rPr>
      </w:pPr>
    </w:p>
    <w:p w14:paraId="1018D2C5" w14:textId="77777777" w:rsidR="002F0C4B" w:rsidRPr="00645034" w:rsidRDefault="005668FF">
      <w:pPr>
        <w:numPr>
          <w:ilvl w:val="1"/>
          <w:numId w:val="5"/>
        </w:numPr>
        <w:pBdr>
          <w:top w:val="nil"/>
          <w:left w:val="nil"/>
          <w:bottom w:val="nil"/>
          <w:right w:val="nil"/>
          <w:between w:val="nil"/>
        </w:pBdr>
        <w:spacing w:before="240" w:after="200" w:line="240" w:lineRule="auto"/>
        <w:jc w:val="both"/>
        <w:rPr>
          <w:b/>
          <w:sz w:val="24"/>
          <w:szCs w:val="24"/>
        </w:rPr>
      </w:pPr>
      <w:r w:rsidRPr="00645034">
        <w:rPr>
          <w:b/>
          <w:sz w:val="24"/>
          <w:szCs w:val="24"/>
        </w:rPr>
        <w:t>Validade do resultado deste edital</w:t>
      </w:r>
    </w:p>
    <w:p w14:paraId="235A9421" w14:textId="47517DF8" w:rsidR="002F0C4B" w:rsidRDefault="005668FF">
      <w:pPr>
        <w:pBdr>
          <w:top w:val="nil"/>
          <w:left w:val="nil"/>
          <w:bottom w:val="nil"/>
          <w:right w:val="nil"/>
          <w:between w:val="nil"/>
        </w:pBdr>
        <w:spacing w:before="120" w:after="120" w:line="240" w:lineRule="auto"/>
        <w:ind w:left="120" w:right="120"/>
        <w:jc w:val="both"/>
        <w:rPr>
          <w:color w:val="000000"/>
          <w:sz w:val="24"/>
          <w:szCs w:val="24"/>
        </w:rPr>
      </w:pPr>
      <w:r w:rsidRPr="00645034">
        <w:rPr>
          <w:sz w:val="24"/>
          <w:szCs w:val="24"/>
        </w:rPr>
        <w:t xml:space="preserve">O resultado do chamamento público regido por este Edital terá validade até </w:t>
      </w:r>
      <w:r w:rsidR="00645034" w:rsidRPr="00645034">
        <w:rPr>
          <w:sz w:val="24"/>
          <w:szCs w:val="24"/>
        </w:rPr>
        <w:t>0</w:t>
      </w:r>
      <w:r w:rsidR="00F32810">
        <w:rPr>
          <w:sz w:val="24"/>
          <w:szCs w:val="24"/>
        </w:rPr>
        <w:t>2</w:t>
      </w:r>
      <w:r w:rsidRPr="00645034">
        <w:rPr>
          <w:sz w:val="24"/>
          <w:szCs w:val="24"/>
        </w:rPr>
        <w:t xml:space="preserve"> dias após a </w:t>
      </w:r>
      <w:r>
        <w:rPr>
          <w:color w:val="000000"/>
          <w:sz w:val="24"/>
          <w:szCs w:val="24"/>
        </w:rPr>
        <w:t>publicação do resultado final.</w:t>
      </w:r>
    </w:p>
    <w:p w14:paraId="64F1712E" w14:textId="77777777" w:rsidR="002F0C4B" w:rsidRDefault="002F0C4B">
      <w:pPr>
        <w:pBdr>
          <w:top w:val="nil"/>
          <w:left w:val="nil"/>
          <w:bottom w:val="nil"/>
          <w:right w:val="nil"/>
          <w:between w:val="nil"/>
        </w:pBdr>
        <w:spacing w:before="120" w:after="120" w:line="240" w:lineRule="auto"/>
        <w:ind w:left="120" w:right="120"/>
        <w:jc w:val="both"/>
        <w:rPr>
          <w:b/>
          <w:color w:val="000000"/>
          <w:sz w:val="24"/>
          <w:szCs w:val="24"/>
        </w:rPr>
      </w:pPr>
    </w:p>
    <w:p w14:paraId="1D8FDE96" w14:textId="77777777" w:rsidR="002F0C4B" w:rsidRDefault="005668FF">
      <w:pPr>
        <w:numPr>
          <w:ilvl w:val="1"/>
          <w:numId w:val="5"/>
        </w:numPr>
        <w:pBdr>
          <w:top w:val="nil"/>
          <w:left w:val="nil"/>
          <w:bottom w:val="nil"/>
          <w:right w:val="nil"/>
          <w:between w:val="nil"/>
        </w:pBdr>
        <w:spacing w:before="120" w:after="120" w:line="240" w:lineRule="auto"/>
        <w:ind w:right="120"/>
        <w:jc w:val="both"/>
        <w:rPr>
          <w:b/>
          <w:color w:val="000000"/>
          <w:sz w:val="24"/>
          <w:szCs w:val="24"/>
        </w:rPr>
      </w:pPr>
      <w:r>
        <w:rPr>
          <w:b/>
          <w:color w:val="000000"/>
          <w:sz w:val="24"/>
          <w:szCs w:val="24"/>
        </w:rPr>
        <w:lastRenderedPageBreak/>
        <w:t xml:space="preserve"> Anexos do Edital</w:t>
      </w:r>
    </w:p>
    <w:p w14:paraId="335AD10C" w14:textId="3AE1BA39" w:rsidR="002F0C4B" w:rsidRDefault="005668FF">
      <w:pPr>
        <w:spacing w:before="240" w:after="200"/>
        <w:ind w:firstLine="708"/>
        <w:jc w:val="both"/>
        <w:rPr>
          <w:color w:val="FF0000"/>
          <w:sz w:val="24"/>
          <w:szCs w:val="24"/>
        </w:rPr>
      </w:pPr>
      <w:r>
        <w:rPr>
          <w:color w:val="000000"/>
          <w:sz w:val="24"/>
          <w:szCs w:val="24"/>
        </w:rPr>
        <w:t>Este Edital é composto pelos seguintes anexos</w:t>
      </w:r>
      <w:r w:rsidR="00680773">
        <w:rPr>
          <w:color w:val="000000"/>
          <w:sz w:val="24"/>
          <w:szCs w:val="24"/>
        </w:rPr>
        <w:t>:</w:t>
      </w:r>
    </w:p>
    <w:p w14:paraId="3E1287CF" w14:textId="77777777" w:rsidR="002F0C4B" w:rsidRDefault="005668FF">
      <w:pPr>
        <w:spacing w:before="240" w:after="200"/>
        <w:ind w:firstLine="708"/>
        <w:jc w:val="both"/>
        <w:rPr>
          <w:color w:val="000000"/>
          <w:sz w:val="24"/>
          <w:szCs w:val="24"/>
        </w:rPr>
      </w:pPr>
      <w:r>
        <w:rPr>
          <w:color w:val="000000"/>
          <w:sz w:val="24"/>
          <w:szCs w:val="24"/>
        </w:rPr>
        <w:t>Anexo I – Categorias</w:t>
      </w:r>
    </w:p>
    <w:p w14:paraId="67F0F0DB" w14:textId="77777777" w:rsidR="002F0C4B" w:rsidRDefault="005668FF">
      <w:pPr>
        <w:spacing w:before="240" w:after="200"/>
        <w:ind w:firstLine="708"/>
        <w:jc w:val="both"/>
        <w:rPr>
          <w:color w:val="000000"/>
          <w:sz w:val="24"/>
          <w:szCs w:val="24"/>
        </w:rPr>
      </w:pPr>
      <w:r>
        <w:rPr>
          <w:color w:val="000000"/>
          <w:sz w:val="24"/>
          <w:szCs w:val="24"/>
        </w:rPr>
        <w:t>Anexo II - Formulário de Inscrição</w:t>
      </w:r>
    </w:p>
    <w:p w14:paraId="2154E78A" w14:textId="77777777" w:rsidR="002F0C4B" w:rsidRDefault="005668FF">
      <w:pPr>
        <w:spacing w:before="240" w:after="200"/>
        <w:ind w:firstLine="708"/>
        <w:jc w:val="both"/>
        <w:rPr>
          <w:color w:val="000000"/>
          <w:sz w:val="24"/>
          <w:szCs w:val="24"/>
        </w:rPr>
      </w:pPr>
      <w:r>
        <w:rPr>
          <w:color w:val="000000"/>
          <w:sz w:val="24"/>
          <w:szCs w:val="24"/>
        </w:rPr>
        <w:t xml:space="preserve">Anexo III - Critérios de seleção e bônus de pontuação </w:t>
      </w:r>
    </w:p>
    <w:p w14:paraId="514354C6" w14:textId="77777777" w:rsidR="002F0C4B" w:rsidRDefault="005668FF">
      <w:pPr>
        <w:spacing w:before="240" w:after="200"/>
        <w:ind w:firstLine="708"/>
        <w:jc w:val="both"/>
        <w:rPr>
          <w:color w:val="000000"/>
          <w:sz w:val="24"/>
          <w:szCs w:val="24"/>
        </w:rPr>
      </w:pPr>
      <w:r>
        <w:rPr>
          <w:color w:val="000000"/>
          <w:sz w:val="24"/>
          <w:szCs w:val="24"/>
        </w:rPr>
        <w:t>Anexo IV - Declaração de representação de grupo ou coletivo cultural</w:t>
      </w:r>
    </w:p>
    <w:p w14:paraId="1F182040" w14:textId="77777777" w:rsidR="002F0C4B" w:rsidRDefault="005668FF">
      <w:pPr>
        <w:spacing w:before="240" w:after="200"/>
        <w:ind w:firstLine="708"/>
        <w:jc w:val="both"/>
        <w:rPr>
          <w:color w:val="000000"/>
          <w:sz w:val="24"/>
          <w:szCs w:val="24"/>
        </w:rPr>
      </w:pPr>
      <w:r>
        <w:rPr>
          <w:color w:val="000000"/>
          <w:sz w:val="24"/>
          <w:szCs w:val="24"/>
        </w:rPr>
        <w:t>Anexo V - Recibo de Premiação Cultural</w:t>
      </w:r>
    </w:p>
    <w:p w14:paraId="7B99F570" w14:textId="77777777" w:rsidR="002F0C4B" w:rsidRDefault="005668FF">
      <w:pPr>
        <w:spacing w:before="240" w:after="200"/>
        <w:ind w:firstLine="708"/>
        <w:jc w:val="both"/>
        <w:rPr>
          <w:color w:val="000000"/>
          <w:sz w:val="24"/>
          <w:szCs w:val="24"/>
        </w:rPr>
      </w:pPr>
      <w:r>
        <w:rPr>
          <w:color w:val="000000"/>
          <w:sz w:val="24"/>
          <w:szCs w:val="24"/>
        </w:rPr>
        <w:t>Anexo VI - Autodeclaração Étnico-racial</w:t>
      </w:r>
    </w:p>
    <w:p w14:paraId="5C69C0BF" w14:textId="77777777" w:rsidR="002F0C4B" w:rsidRDefault="005668FF">
      <w:pPr>
        <w:spacing w:before="240" w:after="200"/>
        <w:ind w:firstLine="708"/>
        <w:jc w:val="both"/>
        <w:rPr>
          <w:color w:val="000000"/>
          <w:sz w:val="24"/>
          <w:szCs w:val="24"/>
        </w:rPr>
      </w:pPr>
      <w:r>
        <w:rPr>
          <w:color w:val="000000"/>
          <w:sz w:val="24"/>
          <w:szCs w:val="24"/>
        </w:rPr>
        <w:t>Anexo VII - Autodeclaração para pessoa com deficiência</w:t>
      </w:r>
    </w:p>
    <w:p w14:paraId="6014515A" w14:textId="77777777" w:rsidR="002F0C4B" w:rsidRDefault="005668FF">
      <w:pPr>
        <w:spacing w:before="240" w:after="200"/>
        <w:ind w:firstLine="708"/>
        <w:jc w:val="both"/>
        <w:rPr>
          <w:color w:val="000000"/>
          <w:sz w:val="24"/>
          <w:szCs w:val="24"/>
        </w:rPr>
      </w:pPr>
      <w:r>
        <w:rPr>
          <w:color w:val="000000"/>
          <w:sz w:val="24"/>
          <w:szCs w:val="24"/>
        </w:rPr>
        <w:t>Anexo VIII – Formulário de Recurso</w:t>
      </w:r>
    </w:p>
    <w:p w14:paraId="0681CE1A" w14:textId="77777777" w:rsidR="002F0C4B" w:rsidRDefault="005668FF">
      <w:pPr>
        <w:spacing w:after="0"/>
        <w:jc w:val="both"/>
        <w:rPr>
          <w:color w:val="000000"/>
          <w:sz w:val="24"/>
          <w:szCs w:val="24"/>
        </w:rPr>
      </w:pPr>
      <w:r>
        <w:rPr>
          <w:color w:val="000000"/>
          <w:sz w:val="24"/>
          <w:szCs w:val="24"/>
        </w:rPr>
        <w:t xml:space="preserve"> </w:t>
      </w:r>
    </w:p>
    <w:sectPr w:rsidR="002F0C4B" w:rsidSect="00654602">
      <w:headerReference w:type="default" r:id="rId16"/>
      <w:footerReference w:type="default" r:id="rId17"/>
      <w:pgSz w:w="11906" w:h="16838"/>
      <w:pgMar w:top="1170" w:right="1440" w:bottom="818"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E319A" w14:textId="77777777" w:rsidR="00B22EA5" w:rsidRDefault="00B22EA5">
      <w:pPr>
        <w:spacing w:after="0" w:line="240" w:lineRule="auto"/>
      </w:pPr>
      <w:r>
        <w:separator/>
      </w:r>
    </w:p>
  </w:endnote>
  <w:endnote w:type="continuationSeparator" w:id="0">
    <w:p w14:paraId="0BE88C02" w14:textId="77777777" w:rsidR="00B22EA5" w:rsidRDefault="00B2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B74CE75-AFA6-47FC-8823-F20EE642A3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93F142-D67E-43C1-A963-191203079F2F}"/>
    <w:embedBold r:id="rId3" w:fontKey="{B4C41680-2204-4059-889A-301302B481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B774AEA-829D-451F-BB2D-B0F56B3F55D3}"/>
    <w:embedItalic r:id="rId5" w:fontKey="{5DDD8EA4-7181-482F-B8BA-1E7D03442369}"/>
  </w:font>
  <w:font w:name="Tahoma">
    <w:panose1 w:val="020B0604030504040204"/>
    <w:charset w:val="00"/>
    <w:family w:val="swiss"/>
    <w:pitch w:val="variable"/>
    <w:sig w:usb0="E1002EFF" w:usb1="C000605B" w:usb2="00000029" w:usb3="00000000" w:csb0="000101FF" w:csb1="00000000"/>
    <w:embedRegular r:id="rId6" w:fontKey="{98B74171-192E-4EE4-B31C-9F137AA95B6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E217CC73-E710-4648-A685-2F8EB5AFCE2C}"/>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8248" w14:textId="6A156F70" w:rsidR="002F0C4B" w:rsidRPr="00502614" w:rsidRDefault="002F0C4B" w:rsidP="00502614">
    <w:pPr>
      <w:pStyle w:val="Rodap"/>
      <w:rPr>
        <w:color w:val="FF0000"/>
      </w:rPr>
    </w:pPr>
  </w:p>
  <w:p w14:paraId="59B61E62" w14:textId="760A63D0" w:rsidR="002F0C4B" w:rsidRPr="00502614" w:rsidRDefault="00502614" w:rsidP="00502614">
    <w:pPr>
      <w:pStyle w:val="Rodap"/>
      <w:rPr>
        <w:color w:val="FF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DC0A3" w14:textId="77777777" w:rsidR="00B22EA5" w:rsidRDefault="00B22EA5">
      <w:pPr>
        <w:spacing w:after="0" w:line="240" w:lineRule="auto"/>
      </w:pPr>
      <w:r>
        <w:separator/>
      </w:r>
    </w:p>
  </w:footnote>
  <w:footnote w:type="continuationSeparator" w:id="0">
    <w:p w14:paraId="3E453140" w14:textId="77777777" w:rsidR="00B22EA5" w:rsidRDefault="00B22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78EF8" w14:textId="17D23BC0" w:rsidR="002F0C4B" w:rsidRDefault="00654602" w:rsidP="00386588">
    <w:pPr>
      <w:widowControl w:val="0"/>
      <w:pBdr>
        <w:top w:val="nil"/>
        <w:left w:val="nil"/>
        <w:bottom w:val="nil"/>
        <w:right w:val="nil"/>
        <w:between w:val="nil"/>
      </w:pBdr>
      <w:tabs>
        <w:tab w:val="left" w:pos="1320"/>
      </w:tabs>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14:anchorId="6ADACE39" wp14:editId="13E35AE5">
          <wp:simplePos x="0" y="0"/>
          <wp:positionH relativeFrom="page">
            <wp:posOffset>5681980</wp:posOffset>
          </wp:positionH>
          <wp:positionV relativeFrom="paragraph">
            <wp:posOffset>190500</wp:posOffset>
          </wp:positionV>
          <wp:extent cx="7545705" cy="1067054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45705" cy="106705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EE9B61" wp14:editId="774B03F2">
          <wp:extent cx="923925" cy="1399592"/>
          <wp:effectExtent l="0" t="0" r="0" b="0"/>
          <wp:docPr id="1" name="Imagem 1" descr="http://www.itapuca.rs.gov.br/wp-content/uploads/2013/09/BRASAO-ITAP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puca.rs.gov.br/wp-content/uploads/2013/09/BRASAO-ITAPUC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917" cy="1401094"/>
                  </a:xfrm>
                  <a:prstGeom prst="rect">
                    <a:avLst/>
                  </a:prstGeom>
                  <a:noFill/>
                  <a:ln>
                    <a:noFill/>
                  </a:ln>
                </pic:spPr>
              </pic:pic>
            </a:graphicData>
          </a:graphic>
        </wp:inline>
      </w:drawing>
    </w:r>
    <w:r w:rsidR="00386588">
      <w:rPr>
        <w:noProof/>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4B"/>
    <w:rsid w:val="00021772"/>
    <w:rsid w:val="0007618F"/>
    <w:rsid w:val="00093A98"/>
    <w:rsid w:val="000E5392"/>
    <w:rsid w:val="001734EE"/>
    <w:rsid w:val="0018580A"/>
    <w:rsid w:val="001B07F9"/>
    <w:rsid w:val="00210012"/>
    <w:rsid w:val="00236E5C"/>
    <w:rsid w:val="00295FE9"/>
    <w:rsid w:val="002F0C4B"/>
    <w:rsid w:val="00303695"/>
    <w:rsid w:val="00326FC1"/>
    <w:rsid w:val="0034449A"/>
    <w:rsid w:val="00386588"/>
    <w:rsid w:val="003B226D"/>
    <w:rsid w:val="003C73C5"/>
    <w:rsid w:val="003D4F5C"/>
    <w:rsid w:val="003F588D"/>
    <w:rsid w:val="00422960"/>
    <w:rsid w:val="00442CF0"/>
    <w:rsid w:val="00487BCD"/>
    <w:rsid w:val="004F111B"/>
    <w:rsid w:val="00502614"/>
    <w:rsid w:val="00517B4E"/>
    <w:rsid w:val="005668FF"/>
    <w:rsid w:val="00586264"/>
    <w:rsid w:val="005E3045"/>
    <w:rsid w:val="005F2B9B"/>
    <w:rsid w:val="00645034"/>
    <w:rsid w:val="00654602"/>
    <w:rsid w:val="00680773"/>
    <w:rsid w:val="006B53CC"/>
    <w:rsid w:val="00766752"/>
    <w:rsid w:val="007A65BA"/>
    <w:rsid w:val="007B2904"/>
    <w:rsid w:val="007B51A1"/>
    <w:rsid w:val="007F2912"/>
    <w:rsid w:val="00853DB2"/>
    <w:rsid w:val="008A6D04"/>
    <w:rsid w:val="008B1B09"/>
    <w:rsid w:val="008B7B95"/>
    <w:rsid w:val="008D351F"/>
    <w:rsid w:val="00941369"/>
    <w:rsid w:val="00947450"/>
    <w:rsid w:val="00962ECF"/>
    <w:rsid w:val="0099098D"/>
    <w:rsid w:val="009A63D1"/>
    <w:rsid w:val="009C684C"/>
    <w:rsid w:val="009E0717"/>
    <w:rsid w:val="00A372C7"/>
    <w:rsid w:val="00A50979"/>
    <w:rsid w:val="00AD338A"/>
    <w:rsid w:val="00B22EA5"/>
    <w:rsid w:val="00B24C17"/>
    <w:rsid w:val="00B36625"/>
    <w:rsid w:val="00BD37DE"/>
    <w:rsid w:val="00C342EE"/>
    <w:rsid w:val="00C57B73"/>
    <w:rsid w:val="00C6285B"/>
    <w:rsid w:val="00CD0776"/>
    <w:rsid w:val="00CD30B1"/>
    <w:rsid w:val="00D932C1"/>
    <w:rsid w:val="00E2310F"/>
    <w:rsid w:val="00E37D3F"/>
    <w:rsid w:val="00EA0FDF"/>
    <w:rsid w:val="00EA34F5"/>
    <w:rsid w:val="00EC2CA3"/>
    <w:rsid w:val="00F32810"/>
    <w:rsid w:val="00F96EAA"/>
    <w:rsid w:val="00FB202C"/>
    <w:rsid w:val="00FB4145"/>
    <w:rsid w:val="00FC24F4"/>
    <w:rsid w:val="236B3716"/>
    <w:rsid w:val="58B7CA9F"/>
    <w:rsid w:val="5CF13C3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EF5B2"/>
  <w15:docId w15:val="{F49D593A-F184-4794-812A-6D11A12C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character" w:customStyle="1" w:styleId="MenoPendente1">
    <w:name w:val="Menção Pendente1"/>
    <w:basedOn w:val="Fontepargpadro"/>
    <w:uiPriority w:val="99"/>
    <w:semiHidden/>
    <w:unhideWhenUsed/>
    <w:rsid w:val="005F2B9B"/>
    <w:rPr>
      <w:color w:val="605E5C"/>
      <w:shd w:val="clear" w:color="auto" w:fill="E1DFDD"/>
    </w:rPr>
  </w:style>
  <w:style w:type="paragraph" w:customStyle="1" w:styleId="Normal1">
    <w:name w:val="Normal1"/>
    <w:rsid w:val="00D932C1"/>
    <w:pPr>
      <w:spacing w:line="256" w:lineRule="auto"/>
    </w:pPr>
  </w:style>
  <w:style w:type="paragraph" w:styleId="Textodebalo">
    <w:name w:val="Balloon Text"/>
    <w:basedOn w:val="Normal"/>
    <w:link w:val="TextodebaloChar"/>
    <w:uiPriority w:val="99"/>
    <w:semiHidden/>
    <w:unhideWhenUsed/>
    <w:rsid w:val="000E539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E53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337890">
      <w:bodyDiv w:val="1"/>
      <w:marLeft w:val="0"/>
      <w:marRight w:val="0"/>
      <w:marTop w:val="0"/>
      <w:marBottom w:val="0"/>
      <w:divBdr>
        <w:top w:val="none" w:sz="0" w:space="0" w:color="auto"/>
        <w:left w:val="none" w:sz="0" w:space="0" w:color="auto"/>
        <w:bottom w:val="none" w:sz="0" w:space="0" w:color="auto"/>
        <w:right w:val="none" w:sz="0" w:space="0" w:color="auto"/>
      </w:divBdr>
    </w:div>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 w:id="1326594893">
      <w:bodyDiv w:val="1"/>
      <w:marLeft w:val="0"/>
      <w:marRight w:val="0"/>
      <w:marTop w:val="0"/>
      <w:marBottom w:val="0"/>
      <w:divBdr>
        <w:top w:val="none" w:sz="0" w:space="0" w:color="auto"/>
        <w:left w:val="none" w:sz="0" w:space="0" w:color="auto"/>
        <w:bottom w:val="none" w:sz="0" w:space="0" w:color="auto"/>
        <w:right w:val="none" w:sz="0" w:space="0" w:color="auto"/>
      </w:divBdr>
    </w:div>
    <w:div w:id="204540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453.ht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lanalto.gov.br/ccivil_03/_ato2023-2026/2023/decreto/D11740.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www.itapuca.com.b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cultura/pt-br/acesso-a-informacao/legislacao-e-normativas/instrucao-normativa-minc-no-10-de-28-de-dezembro-de-202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09626F0-5662-40CE-94BB-235D55F9D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3064</Words>
  <Characters>16550</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Itapuca Prefeitura</cp:lastModifiedBy>
  <cp:revision>2</cp:revision>
  <cp:lastPrinted>2024-05-21T13:43:00Z</cp:lastPrinted>
  <dcterms:created xsi:type="dcterms:W3CDTF">2025-05-12T10:32:00Z</dcterms:created>
  <dcterms:modified xsi:type="dcterms:W3CDTF">2025-05-12T10:32:00Z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